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BE" w:rsidRDefault="00263EBE" w:rsidP="00263EBE">
      <w:pPr>
        <w:jc w:val="center"/>
        <w:rPr>
          <w:rFonts w:ascii="Calibri" w:eastAsia="Calibri" w:hAnsi="Calibri" w:cs="Calibri"/>
          <w:b/>
          <w:color w:val="000000"/>
        </w:rPr>
      </w:pPr>
      <w:r>
        <w:rPr>
          <w:rFonts w:ascii="Calibri" w:eastAsia="Calibri" w:hAnsi="Calibri" w:cs="Calibri"/>
          <w:b/>
          <w:noProof/>
          <w:color w:val="000000"/>
          <w:lang w:eastAsia="tr-TR"/>
        </w:rPr>
        <w:drawing>
          <wp:inline distT="0" distB="0" distL="0" distR="0" wp14:anchorId="764D35FD" wp14:editId="0B1D0F2B">
            <wp:extent cx="1009569" cy="10062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09569" cy="1006204"/>
                    </a:xfrm>
                    <a:prstGeom prst="rect">
                      <a:avLst/>
                    </a:prstGeom>
                    <a:ln/>
                  </pic:spPr>
                </pic:pic>
              </a:graphicData>
            </a:graphic>
          </wp:inline>
        </w:drawing>
      </w:r>
    </w:p>
    <w:p w:rsidR="00263EBE" w:rsidRDefault="00263EBE" w:rsidP="00263EBE">
      <w:pPr>
        <w:jc w:val="center"/>
        <w:rPr>
          <w:rFonts w:ascii="Calibri" w:eastAsia="Calibri" w:hAnsi="Calibri" w:cs="Calibri"/>
          <w:b/>
          <w:color w:val="000000"/>
        </w:rPr>
      </w:pPr>
    </w:p>
    <w:p w:rsidR="00263EBE" w:rsidRDefault="00263EBE" w:rsidP="00263EBE">
      <w:pPr>
        <w:jc w:val="center"/>
        <w:rPr>
          <w:rFonts w:ascii="Calibri" w:eastAsia="Calibri" w:hAnsi="Calibri" w:cs="Calibri"/>
          <w:b/>
          <w:color w:val="000000"/>
        </w:rPr>
      </w:pPr>
    </w:p>
    <w:p w:rsidR="00263EBE" w:rsidRPr="00263EBE" w:rsidRDefault="00263EBE" w:rsidP="00263EBE">
      <w:pPr>
        <w:jc w:val="center"/>
        <w:rPr>
          <w:rFonts w:ascii="Times New Roman" w:eastAsia="Calibri" w:hAnsi="Times New Roman" w:cs="Times New Roman"/>
          <w:b/>
          <w:color w:val="000000"/>
        </w:rPr>
      </w:pP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FIRAT ÜNİVERSİTESİ</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MİMARLIK FAKÜLTESİ</w:t>
      </w:r>
    </w:p>
    <w:p w:rsidR="00263EBE"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MİMARLIK BÖLÜMÜ</w:t>
      </w:r>
    </w:p>
    <w:p w:rsidR="006203AD" w:rsidRPr="00216CF6" w:rsidRDefault="006203AD" w:rsidP="00263EBE">
      <w:pPr>
        <w:jc w:val="center"/>
        <w:rPr>
          <w:rFonts w:ascii="Times New Roman" w:eastAsia="Calibri" w:hAnsi="Times New Roman" w:cs="Times New Roman"/>
          <w:color w:val="000000"/>
        </w:rPr>
      </w:pPr>
      <w:r>
        <w:rPr>
          <w:rFonts w:ascii="Times New Roman" w:eastAsia="Calibri" w:hAnsi="Times New Roman" w:cs="Times New Roman"/>
          <w:color w:val="000000"/>
        </w:rPr>
        <w:t>2024-2025 GÜZ YARIYILI</w:t>
      </w: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 xml:space="preserve">MIM </w:t>
      </w:r>
      <w:r w:rsidR="0013541A">
        <w:rPr>
          <w:rFonts w:ascii="Times New Roman" w:eastAsia="Calibri" w:hAnsi="Times New Roman" w:cs="Times New Roman"/>
          <w:color w:val="000000"/>
        </w:rPr>
        <w:t>312</w:t>
      </w:r>
      <w:bookmarkStart w:id="0" w:name="_GoBack"/>
      <w:bookmarkEnd w:id="0"/>
      <w:r w:rsidR="00CE0BFD">
        <w:rPr>
          <w:rFonts w:ascii="Times New Roman" w:eastAsia="Calibri" w:hAnsi="Times New Roman" w:cs="Times New Roman"/>
          <w:color w:val="000000"/>
        </w:rPr>
        <w:t xml:space="preserve"> </w:t>
      </w:r>
      <w:r w:rsidR="00450236">
        <w:rPr>
          <w:rFonts w:ascii="Times New Roman" w:eastAsia="Calibri" w:hAnsi="Times New Roman" w:cs="Times New Roman"/>
          <w:color w:val="000000"/>
        </w:rPr>
        <w:t>MİMARİ PROJE VI</w:t>
      </w:r>
    </w:p>
    <w:p w:rsidR="00263EBE" w:rsidRPr="00216CF6" w:rsidRDefault="00263EBE" w:rsidP="00263EBE">
      <w:pPr>
        <w:rPr>
          <w:rFonts w:ascii="Times New Roman" w:eastAsia="Calibri" w:hAnsi="Times New Roman" w:cs="Times New Roman"/>
          <w:color w:val="000000"/>
        </w:rPr>
      </w:pPr>
    </w:p>
    <w:p w:rsidR="00263EBE" w:rsidRDefault="00263EBE" w:rsidP="00263EBE">
      <w:pPr>
        <w:rPr>
          <w:rFonts w:ascii="Times New Roman" w:eastAsia="Calibri" w:hAnsi="Times New Roman" w:cs="Times New Roman"/>
          <w:color w:val="000000"/>
        </w:rPr>
      </w:pPr>
    </w:p>
    <w:p w:rsidR="00F71E17" w:rsidRPr="00216CF6" w:rsidRDefault="00F71E17" w:rsidP="00263EBE">
      <w:pPr>
        <w:rPr>
          <w:rFonts w:ascii="Times New Roman" w:eastAsia="Calibri" w:hAnsi="Times New Roman" w:cs="Times New Roman"/>
          <w:color w:val="000000"/>
        </w:rPr>
      </w:pPr>
    </w:p>
    <w:p w:rsidR="00263EBE" w:rsidRPr="00216CF6" w:rsidRDefault="00263EBE" w:rsidP="00263EBE">
      <w:pPr>
        <w:rPr>
          <w:rFonts w:ascii="Times New Roman" w:eastAsia="Calibri" w:hAnsi="Times New Roman" w:cs="Times New Roman"/>
          <w:color w:val="000000"/>
        </w:rPr>
      </w:pPr>
    </w:p>
    <w:p w:rsidR="00263EBE" w:rsidRPr="00216CF6" w:rsidRDefault="00263EBE" w:rsidP="00263EBE">
      <w:pPr>
        <w:jc w:val="center"/>
        <w:rPr>
          <w:rFonts w:ascii="Times New Roman" w:eastAsia="Calibri" w:hAnsi="Times New Roman" w:cs="Times New Roman"/>
          <w:color w:val="000000"/>
        </w:rPr>
      </w:pPr>
      <w:r w:rsidRPr="00216CF6">
        <w:rPr>
          <w:rFonts w:ascii="Times New Roman" w:eastAsia="Calibri" w:hAnsi="Times New Roman" w:cs="Times New Roman"/>
          <w:color w:val="000000"/>
        </w:rPr>
        <w:t>Doç. Dr. Tuba Nur OLĞUN</w:t>
      </w:r>
    </w:p>
    <w:p w:rsidR="00263EBE" w:rsidRDefault="00263EBE"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p>
    <w:p w:rsidR="00450236" w:rsidRDefault="00450236" w:rsidP="00263EBE">
      <w:pPr>
        <w:jc w:val="center"/>
        <w:rPr>
          <w:rFonts w:ascii="Calibri" w:eastAsia="Calibri" w:hAnsi="Calibri" w:cs="Calibri"/>
          <w:b/>
          <w:color w:val="000000"/>
        </w:rPr>
      </w:pPr>
    </w:p>
    <w:p w:rsidR="00450236" w:rsidRDefault="00450236" w:rsidP="00263EBE">
      <w:pPr>
        <w:jc w:val="center"/>
        <w:rPr>
          <w:rFonts w:ascii="Calibri" w:eastAsia="Calibri" w:hAnsi="Calibri" w:cs="Calibri"/>
          <w:b/>
          <w:color w:val="000000"/>
        </w:rPr>
      </w:pPr>
    </w:p>
    <w:p w:rsidR="00450236" w:rsidRDefault="00450236" w:rsidP="00263EBE">
      <w:pPr>
        <w:jc w:val="center"/>
        <w:rPr>
          <w:rFonts w:ascii="Calibri" w:eastAsia="Calibri" w:hAnsi="Calibri" w:cs="Calibri"/>
          <w:b/>
          <w:color w:val="000000"/>
        </w:rPr>
      </w:pPr>
    </w:p>
    <w:p w:rsidR="00450236" w:rsidRDefault="00450236"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p>
    <w:p w:rsidR="00FF6282" w:rsidRDefault="00FF6282" w:rsidP="00263EBE">
      <w:pPr>
        <w:jc w:val="center"/>
        <w:rPr>
          <w:rFonts w:ascii="Calibri" w:eastAsia="Calibri" w:hAnsi="Calibri" w:cs="Calibri"/>
          <w:b/>
          <w:color w:val="000000"/>
        </w:rPr>
      </w:pPr>
      <w:r>
        <w:rPr>
          <w:rFonts w:ascii="Calibri" w:eastAsia="Calibri" w:hAnsi="Calibri" w:cs="Calibri"/>
          <w:b/>
          <w:noProof/>
          <w:color w:val="000000"/>
          <w:lang w:eastAsia="tr-TR"/>
        </w:rPr>
        <w:drawing>
          <wp:inline distT="0" distB="0" distL="0" distR="0" wp14:anchorId="0EE46CEB" wp14:editId="6C3331B6">
            <wp:extent cx="1009569" cy="100620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09569" cy="1006204"/>
                    </a:xfrm>
                    <a:prstGeom prst="rect">
                      <a:avLst/>
                    </a:prstGeom>
                    <a:ln/>
                  </pic:spPr>
                </pic:pic>
              </a:graphicData>
            </a:graphic>
          </wp:inline>
        </w:drawing>
      </w:r>
    </w:p>
    <w:p w:rsidR="00FF6282" w:rsidRDefault="00FF6282" w:rsidP="00263EBE">
      <w:pPr>
        <w:jc w:val="center"/>
        <w:rPr>
          <w:rFonts w:ascii="Calibri" w:eastAsia="Calibri" w:hAnsi="Calibri" w:cs="Calibri"/>
          <w:b/>
          <w:color w:val="000000"/>
        </w:rPr>
      </w:pPr>
    </w:p>
    <w:p w:rsidR="00263EBE" w:rsidRDefault="00263EBE" w:rsidP="00263EBE">
      <w:pPr>
        <w:rPr>
          <w:rFonts w:ascii="Calibri" w:eastAsia="Calibri" w:hAnsi="Calibri" w:cs="Calibri"/>
          <w:color w:val="000000"/>
        </w:rPr>
      </w:pPr>
    </w:p>
    <w:p w:rsidR="00263EBE" w:rsidRPr="00612405" w:rsidRDefault="00F71E17" w:rsidP="00263EBE">
      <w:pPr>
        <w:jc w:val="center"/>
        <w:rPr>
          <w:rFonts w:ascii="Times New Roman" w:hAnsi="Times New Roman" w:cs="Times New Roman"/>
          <w:b/>
          <w:sz w:val="28"/>
        </w:rPr>
      </w:pPr>
      <w:r>
        <w:rPr>
          <w:rFonts w:ascii="Times New Roman" w:hAnsi="Times New Roman" w:cs="Times New Roman"/>
          <w:b/>
          <w:sz w:val="28"/>
        </w:rPr>
        <w:t>KİLİSE</w:t>
      </w:r>
      <w:r w:rsidR="00263EBE" w:rsidRPr="00612405">
        <w:rPr>
          <w:rFonts w:ascii="Times New Roman" w:hAnsi="Times New Roman" w:cs="Times New Roman"/>
          <w:b/>
          <w:sz w:val="28"/>
        </w:rPr>
        <w:t xml:space="preserve"> TASARIMI</w:t>
      </w:r>
    </w:p>
    <w:p w:rsidR="00263EBE" w:rsidRPr="00612405" w:rsidRDefault="00263EBE" w:rsidP="00FF6282">
      <w:pPr>
        <w:jc w:val="center"/>
        <w:rPr>
          <w:rFonts w:ascii="Times New Roman" w:eastAsia="Calibri" w:hAnsi="Times New Roman" w:cs="Times New Roman"/>
          <w:b/>
          <w:color w:val="000000"/>
          <w:sz w:val="28"/>
        </w:rPr>
      </w:pPr>
      <w:r w:rsidRPr="00612405">
        <w:rPr>
          <w:rFonts w:ascii="Times New Roman" w:eastAsia="Calibri" w:hAnsi="Times New Roman" w:cs="Times New Roman"/>
          <w:b/>
          <w:color w:val="000000"/>
          <w:sz w:val="28"/>
        </w:rPr>
        <w:t>DERS İZLENCESİ VE İHTİYAÇ PROGRAMI</w:t>
      </w:r>
    </w:p>
    <w:p w:rsidR="00263EBE" w:rsidRPr="00021952" w:rsidRDefault="00263EBE" w:rsidP="00263EBE">
      <w:pPr>
        <w:rPr>
          <w:rFonts w:ascii="Times New Roman" w:eastAsia="Calibri" w:hAnsi="Times New Roman" w:cs="Times New Roman"/>
          <w:b/>
          <w:color w:val="000000"/>
          <w:sz w:val="24"/>
          <w:szCs w:val="24"/>
        </w:rPr>
      </w:pPr>
    </w:p>
    <w:p w:rsidR="00BA477D" w:rsidRPr="00612405" w:rsidRDefault="00F71E17" w:rsidP="00BA477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KİLİSE</w:t>
      </w:r>
      <w:r w:rsidR="00BA477D" w:rsidRPr="00612405">
        <w:rPr>
          <w:rFonts w:ascii="Times New Roman" w:hAnsi="Times New Roman" w:cs="Times New Roman"/>
          <w:b/>
          <w:color w:val="FF0000"/>
          <w:sz w:val="24"/>
          <w:szCs w:val="24"/>
        </w:rPr>
        <w:t xml:space="preserve"> TASARIMI</w:t>
      </w:r>
    </w:p>
    <w:p w:rsidR="001721B1" w:rsidRPr="001721B1" w:rsidRDefault="001721B1" w:rsidP="001721B1">
      <w:pPr>
        <w:spacing w:after="0"/>
        <w:jc w:val="both"/>
        <w:rPr>
          <w:rFonts w:ascii="Times New Roman" w:hAnsi="Times New Roman" w:cs="Times New Roman"/>
          <w:color w:val="BFBFBF" w:themeColor="background1" w:themeShade="BF"/>
          <w:sz w:val="16"/>
          <w:szCs w:val="16"/>
        </w:rPr>
      </w:pPr>
    </w:p>
    <w:p w:rsidR="00FA1F83" w:rsidRPr="00612405" w:rsidRDefault="00FA1F83" w:rsidP="00612405">
      <w:pPr>
        <w:pStyle w:val="ListeParagraf"/>
        <w:numPr>
          <w:ilvl w:val="0"/>
          <w:numId w:val="6"/>
        </w:numPr>
        <w:pBdr>
          <w:top w:val="nil"/>
          <w:left w:val="nil"/>
          <w:bottom w:val="nil"/>
          <w:right w:val="nil"/>
          <w:between w:val="nil"/>
        </w:pBdr>
        <w:spacing w:after="240"/>
        <w:jc w:val="both"/>
        <w:rPr>
          <w:rFonts w:eastAsia="Calibri"/>
          <w:b/>
          <w:color w:val="FF0000"/>
        </w:rPr>
      </w:pPr>
      <w:r w:rsidRPr="00D90599">
        <w:rPr>
          <w:rFonts w:eastAsia="Calibri"/>
          <w:b/>
          <w:color w:val="FF0000"/>
        </w:rPr>
        <w:t>AMAÇ VE KAPSAM</w:t>
      </w:r>
    </w:p>
    <w:p w:rsidR="00FA1F83" w:rsidRPr="00021952" w:rsidRDefault="00FF6282" w:rsidP="00FA1F8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MİM </w:t>
      </w:r>
      <w:r w:rsidR="00450236">
        <w:rPr>
          <w:rFonts w:ascii="Times New Roman" w:eastAsia="Calibri" w:hAnsi="Times New Roman" w:cs="Times New Roman"/>
          <w:sz w:val="24"/>
          <w:szCs w:val="24"/>
        </w:rPr>
        <w:t>312</w:t>
      </w:r>
      <w:r>
        <w:rPr>
          <w:rFonts w:ascii="Times New Roman" w:eastAsia="Calibri" w:hAnsi="Times New Roman" w:cs="Times New Roman"/>
          <w:sz w:val="24"/>
          <w:szCs w:val="24"/>
        </w:rPr>
        <w:t xml:space="preserve"> </w:t>
      </w:r>
      <w:r w:rsidR="00450236">
        <w:rPr>
          <w:rFonts w:ascii="Times New Roman" w:eastAsia="Calibri" w:hAnsi="Times New Roman" w:cs="Times New Roman"/>
          <w:sz w:val="24"/>
          <w:szCs w:val="24"/>
        </w:rPr>
        <w:t>Mimari Proje 6 dersinin amacı, M</w:t>
      </w:r>
      <w:r w:rsidR="00FA1F83" w:rsidRPr="00021952">
        <w:rPr>
          <w:rFonts w:ascii="Times New Roman" w:eastAsia="Calibri" w:hAnsi="Times New Roman" w:cs="Times New Roman"/>
          <w:sz w:val="24"/>
          <w:szCs w:val="24"/>
        </w:rPr>
        <w:t xml:space="preserve">imarlık Bölümü’ndeki eğitim ve öğretimin bütününü oluşturan tüm disiplin alanlarında öğrencinin gerekli bilgi ve gelişime sahip olduğunu ve istenen mesleki düzeye büyük oranda yaklaştığını kanıtlayan bir çalışmanın ortaya koyulması, diğer yandan da genel </w:t>
      </w:r>
      <w:r w:rsidR="00B31C9E" w:rsidRPr="00021952">
        <w:rPr>
          <w:rFonts w:ascii="Times New Roman" w:eastAsia="Calibri" w:hAnsi="Times New Roman" w:cs="Times New Roman"/>
          <w:sz w:val="24"/>
          <w:szCs w:val="24"/>
        </w:rPr>
        <w:t>kritikler</w:t>
      </w:r>
      <w:r w:rsidR="00FA1F83" w:rsidRPr="00021952">
        <w:rPr>
          <w:rFonts w:ascii="Times New Roman" w:eastAsia="Calibri" w:hAnsi="Times New Roman" w:cs="Times New Roman"/>
          <w:sz w:val="24"/>
          <w:szCs w:val="24"/>
        </w:rPr>
        <w:t xml:space="preserve"> yolu ile öğrencinin mesleki açıdan gelişiminin bu aşamada da sağlanmasıdır. </w:t>
      </w:r>
    </w:p>
    <w:p w:rsidR="00FA1F83" w:rsidRPr="00021952" w:rsidRDefault="00FA1F83" w:rsidP="00FA1F83">
      <w:pPr>
        <w:jc w:val="both"/>
        <w:rPr>
          <w:rFonts w:ascii="Times New Roman" w:eastAsia="Calibri" w:hAnsi="Times New Roman" w:cs="Times New Roman"/>
          <w:sz w:val="24"/>
          <w:szCs w:val="24"/>
        </w:rPr>
      </w:pPr>
      <w:r w:rsidRPr="00021952">
        <w:rPr>
          <w:rFonts w:ascii="Times New Roman" w:eastAsia="Calibri" w:hAnsi="Times New Roman" w:cs="Times New Roman"/>
          <w:sz w:val="24"/>
          <w:szCs w:val="24"/>
        </w:rPr>
        <w:t>Çalışma sürecinde aşağıda belirtilen esaslar dikkatle incelenmelidir;</w:t>
      </w:r>
    </w:p>
    <w:p w:rsidR="00B31C9E" w:rsidRPr="008B1925" w:rsidRDefault="00D27C68" w:rsidP="00B31C9E">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alanının kent ve bö</w:t>
      </w:r>
      <w:r w:rsidR="00B31C9E" w:rsidRPr="008B1925">
        <w:rPr>
          <w:rFonts w:ascii="Times New Roman" w:eastAsia="Calibri" w:hAnsi="Times New Roman" w:cs="Times New Roman"/>
          <w:color w:val="000000"/>
          <w:sz w:val="24"/>
          <w:szCs w:val="24"/>
        </w:rPr>
        <w:t xml:space="preserve">lgesi içindeki yerinin analizi, </w:t>
      </w:r>
    </w:p>
    <w:p w:rsidR="00FA1F83" w:rsidRPr="008B1925" w:rsidRDefault="00D27C68" w:rsidP="00021952">
      <w:pPr>
        <w:widowControl w:val="0"/>
        <w:numPr>
          <w:ilvl w:val="0"/>
          <w:numId w:val="4"/>
        </w:numPr>
        <w:tabs>
          <w:tab w:val="left" w:pos="220"/>
          <w:tab w:val="left" w:pos="284"/>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021952" w:rsidRPr="008B1925">
        <w:rPr>
          <w:rFonts w:ascii="Times New Roman" w:eastAsia="Calibri" w:hAnsi="Times New Roman" w:cs="Times New Roman"/>
          <w:color w:val="000000"/>
          <w:sz w:val="24"/>
          <w:szCs w:val="24"/>
        </w:rPr>
        <w:t xml:space="preserve"> alanının yakın ve uzak çevre ile </w:t>
      </w:r>
      <w:r w:rsidRPr="008B1925">
        <w:rPr>
          <w:rFonts w:ascii="Times New Roman" w:eastAsia="Calibri" w:hAnsi="Times New Roman" w:cs="Times New Roman"/>
          <w:color w:val="000000"/>
          <w:sz w:val="24"/>
          <w:szCs w:val="24"/>
        </w:rPr>
        <w:t>ilişkisi</w:t>
      </w:r>
      <w:r w:rsidR="00021952" w:rsidRPr="008B1925">
        <w:rPr>
          <w:rFonts w:ascii="Times New Roman" w:eastAsia="Calibri" w:hAnsi="Times New Roman" w:cs="Times New Roman"/>
          <w:color w:val="000000"/>
          <w:sz w:val="24"/>
          <w:szCs w:val="24"/>
        </w:rPr>
        <w:t xml:space="preserve">: Kentsel </w:t>
      </w:r>
      <w:r w:rsidRPr="008B1925">
        <w:rPr>
          <w:rFonts w:ascii="Times New Roman" w:eastAsia="Calibri" w:hAnsi="Times New Roman" w:cs="Times New Roman"/>
          <w:color w:val="000000"/>
          <w:sz w:val="24"/>
          <w:szCs w:val="24"/>
        </w:rPr>
        <w:t>işlevsel</w:t>
      </w:r>
      <w:r w:rsidR="00021952" w:rsidRPr="008B1925">
        <w:rPr>
          <w:rFonts w:ascii="Times New Roman" w:eastAsia="Calibri" w:hAnsi="Times New Roman" w:cs="Times New Roman"/>
          <w:color w:val="000000"/>
          <w:sz w:val="24"/>
          <w:szCs w:val="24"/>
        </w:rPr>
        <w:t xml:space="preserve"> kullanımlar,</w:t>
      </w:r>
    </w:p>
    <w:p w:rsidR="00FA1F83" w:rsidRPr="008B1925" w:rsidRDefault="00D27C68"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Taşıt</w:t>
      </w:r>
      <w:r w:rsidR="00FA1F83" w:rsidRPr="008B1925">
        <w:rPr>
          <w:rFonts w:ascii="Times New Roman" w:eastAsia="Calibri" w:hAnsi="Times New Roman" w:cs="Times New Roman"/>
          <w:color w:val="000000"/>
          <w:sz w:val="24"/>
          <w:szCs w:val="24"/>
        </w:rPr>
        <w:t xml:space="preserve"> ve yaya </w:t>
      </w:r>
      <w:r w:rsidRPr="008B1925">
        <w:rPr>
          <w:rFonts w:ascii="Times New Roman" w:eastAsia="Calibri" w:hAnsi="Times New Roman" w:cs="Times New Roman"/>
          <w:color w:val="000000"/>
          <w:sz w:val="24"/>
          <w:szCs w:val="24"/>
        </w:rPr>
        <w:t>bağlantıları</w:t>
      </w:r>
      <w:r w:rsidR="00FA1F83" w:rsidRPr="008B1925">
        <w:rPr>
          <w:rFonts w:ascii="Times New Roman" w:eastAsia="Calibri" w:hAnsi="Times New Roman" w:cs="Times New Roman"/>
          <w:color w:val="000000"/>
          <w:sz w:val="24"/>
          <w:szCs w:val="24"/>
        </w:rPr>
        <w:t xml:space="preserve">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analizi), mevcut yolların önemleri, toplu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(minibüs, otobüs, hafif raylı sistem v</w:t>
      </w:r>
      <w:r w:rsidR="00305AAB">
        <w:rPr>
          <w:rFonts w:ascii="Times New Roman" w:eastAsia="Calibri" w:hAnsi="Times New Roman" w:cs="Times New Roman"/>
          <w:color w:val="000000"/>
          <w:sz w:val="24"/>
          <w:szCs w:val="24"/>
        </w:rPr>
        <w:t>.</w:t>
      </w:r>
      <w:r w:rsidR="00FA1F83" w:rsidRPr="008B1925">
        <w:rPr>
          <w:rFonts w:ascii="Times New Roman" w:eastAsia="Calibri" w:hAnsi="Times New Roman" w:cs="Times New Roman"/>
          <w:color w:val="000000"/>
          <w:sz w:val="24"/>
          <w:szCs w:val="24"/>
        </w:rPr>
        <w:t xml:space="preserve">b.), özel </w:t>
      </w:r>
      <w:r w:rsidRPr="008B1925">
        <w:rPr>
          <w:rFonts w:ascii="Times New Roman" w:eastAsia="Calibri" w:hAnsi="Times New Roman" w:cs="Times New Roman"/>
          <w:color w:val="000000"/>
          <w:sz w:val="24"/>
          <w:szCs w:val="24"/>
        </w:rPr>
        <w:t>ulaşım</w:t>
      </w:r>
      <w:r w:rsidR="00FA1F83" w:rsidRPr="008B1925">
        <w:rPr>
          <w:rFonts w:ascii="Times New Roman" w:eastAsia="Calibri" w:hAnsi="Times New Roman" w:cs="Times New Roman"/>
          <w:color w:val="000000"/>
          <w:sz w:val="24"/>
          <w:szCs w:val="24"/>
        </w:rPr>
        <w:t xml:space="preserve">, yaya </w:t>
      </w:r>
      <w:r w:rsidRPr="008B1925">
        <w:rPr>
          <w:rFonts w:ascii="Times New Roman" w:eastAsia="Calibri" w:hAnsi="Times New Roman" w:cs="Times New Roman"/>
          <w:color w:val="000000"/>
          <w:sz w:val="24"/>
          <w:szCs w:val="24"/>
        </w:rPr>
        <w:t>ulaşımı</w:t>
      </w:r>
      <w:r w:rsidR="00FA1F83" w:rsidRPr="008B1925">
        <w:rPr>
          <w:rFonts w:ascii="Times New Roman" w:eastAsia="Calibri" w:hAnsi="Times New Roman" w:cs="Times New Roman"/>
          <w:color w:val="000000"/>
          <w:sz w:val="24"/>
          <w:szCs w:val="24"/>
        </w:rPr>
        <w:t xml:space="preserve"> vb., </w:t>
      </w:r>
    </w:p>
    <w:p w:rsidR="00FA1F83" w:rsidRPr="008B1925" w:rsidRDefault="00021952" w:rsidP="00021952">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Kapasite </w:t>
      </w:r>
      <w:r w:rsidR="00D27C68" w:rsidRPr="008B1925">
        <w:rPr>
          <w:rFonts w:ascii="Times New Roman" w:eastAsia="Calibri" w:hAnsi="Times New Roman" w:cs="Times New Roman"/>
          <w:color w:val="000000"/>
          <w:sz w:val="24"/>
          <w:szCs w:val="24"/>
        </w:rPr>
        <w:t>geliştirme</w:t>
      </w:r>
      <w:r w:rsidRPr="008B1925">
        <w:rPr>
          <w:rFonts w:ascii="Times New Roman" w:eastAsia="Calibri" w:hAnsi="Times New Roman" w:cs="Times New Roman"/>
          <w:color w:val="000000"/>
          <w:sz w:val="24"/>
          <w:szCs w:val="24"/>
        </w:rPr>
        <w:t xml:space="preserve"> olanakları; alansal</w:t>
      </w:r>
      <w:r w:rsidR="008B2AA6">
        <w:rPr>
          <w:rFonts w:ascii="Times New Roman" w:eastAsia="Calibri" w:hAnsi="Times New Roman" w:cs="Times New Roman"/>
          <w:color w:val="000000"/>
          <w:sz w:val="24"/>
          <w:szCs w:val="24"/>
        </w:rPr>
        <w:t xml:space="preserve"> kullanımın arttırılması, yapı/</w:t>
      </w:r>
      <w:r w:rsidRPr="008B1925">
        <w:rPr>
          <w:rFonts w:ascii="Times New Roman" w:eastAsia="Calibri" w:hAnsi="Times New Roman" w:cs="Times New Roman"/>
          <w:color w:val="000000"/>
          <w:sz w:val="24"/>
          <w:szCs w:val="24"/>
        </w:rPr>
        <w:t>bina kullanım olanaklarının arttırılması,</w:t>
      </w:r>
    </w:p>
    <w:p w:rsidR="00FA1F83" w:rsidRPr="008B1925" w:rsidRDefault="00D27C68"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yapılacak tasarımın kentsel imaja katkısının </w:t>
      </w:r>
      <w:r w:rsidRPr="008B1925">
        <w:rPr>
          <w:rFonts w:ascii="Times New Roman" w:eastAsia="Calibri" w:hAnsi="Times New Roman" w:cs="Times New Roman"/>
          <w:color w:val="000000"/>
          <w:sz w:val="24"/>
          <w:szCs w:val="24"/>
        </w:rPr>
        <w:t>düşünülmesi</w:t>
      </w:r>
      <w:r w:rsidR="00FA1F83" w:rsidRPr="008B1925">
        <w:rPr>
          <w:rFonts w:ascii="Times New Roman" w:eastAsia="Calibri" w:hAnsi="Times New Roman" w:cs="Times New Roman"/>
          <w:color w:val="000000"/>
          <w:sz w:val="24"/>
          <w:szCs w:val="24"/>
        </w:rPr>
        <w:t xml:space="preserve"> (kentsel doku, kentin yüzü, kentin kimliği vb.), </w:t>
      </w:r>
    </w:p>
    <w:p w:rsidR="00FA1F83" w:rsidRPr="008B1925" w:rsidRDefault="008B1925"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tasarlanacak </w:t>
      </w:r>
      <w:r w:rsidR="00821EEB">
        <w:rPr>
          <w:rFonts w:ascii="Times New Roman" w:eastAsia="Calibri" w:hAnsi="Times New Roman" w:cs="Times New Roman"/>
          <w:color w:val="000000"/>
          <w:sz w:val="24"/>
          <w:szCs w:val="24"/>
        </w:rPr>
        <w:t>kilisenin</w:t>
      </w:r>
      <w:r w:rsidR="00FA1F83" w:rsidRPr="008B1925">
        <w:rPr>
          <w:rFonts w:ascii="Times New Roman" w:eastAsia="Calibri" w:hAnsi="Times New Roman" w:cs="Times New Roman"/>
          <w:color w:val="000000"/>
          <w:sz w:val="24"/>
          <w:szCs w:val="24"/>
        </w:rPr>
        <w:t xml:space="preserve">, kentsel yakın çevre </w:t>
      </w:r>
      <w:r w:rsidR="00821EEB">
        <w:rPr>
          <w:rFonts w:ascii="Times New Roman" w:eastAsia="Calibri" w:hAnsi="Times New Roman" w:cs="Times New Roman"/>
          <w:color w:val="000000"/>
          <w:sz w:val="24"/>
          <w:szCs w:val="24"/>
        </w:rPr>
        <w:t xml:space="preserve">ve </w:t>
      </w:r>
      <w:r w:rsidR="00FA1F83" w:rsidRPr="008B1925">
        <w:rPr>
          <w:rFonts w:ascii="Times New Roman" w:eastAsia="Calibri" w:hAnsi="Times New Roman" w:cs="Times New Roman"/>
          <w:color w:val="000000"/>
          <w:sz w:val="24"/>
          <w:szCs w:val="24"/>
        </w:rPr>
        <w:t>yaya/</w:t>
      </w:r>
      <w:r w:rsidR="00D27C68" w:rsidRPr="008B1925">
        <w:rPr>
          <w:rFonts w:ascii="Times New Roman" w:eastAsia="Calibri" w:hAnsi="Times New Roman" w:cs="Times New Roman"/>
          <w:color w:val="000000"/>
          <w:sz w:val="24"/>
          <w:szCs w:val="24"/>
        </w:rPr>
        <w:t>taşıt</w:t>
      </w:r>
      <w:r w:rsidR="00FA1F83" w:rsidRPr="008B1925">
        <w:rPr>
          <w:rFonts w:ascii="Times New Roman" w:eastAsia="Calibri" w:hAnsi="Times New Roman" w:cs="Times New Roman"/>
          <w:color w:val="000000"/>
          <w:sz w:val="24"/>
          <w:szCs w:val="24"/>
        </w:rPr>
        <w:t xml:space="preserve">, servis </w:t>
      </w:r>
      <w:r w:rsidR="00D27C68" w:rsidRPr="008B1925">
        <w:rPr>
          <w:rFonts w:ascii="Times New Roman" w:eastAsia="Calibri" w:hAnsi="Times New Roman" w:cs="Times New Roman"/>
          <w:color w:val="000000"/>
          <w:sz w:val="24"/>
          <w:szCs w:val="24"/>
        </w:rPr>
        <w:t>ilişkilerinin</w:t>
      </w:r>
      <w:r w:rsidR="00FA1F83"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sağlıklı</w:t>
      </w:r>
      <w:r w:rsidR="00FA1F83" w:rsidRPr="008B1925">
        <w:rPr>
          <w:rFonts w:ascii="Times New Roman" w:eastAsia="Calibri" w:hAnsi="Times New Roman" w:cs="Times New Roman"/>
          <w:color w:val="000000"/>
          <w:sz w:val="24"/>
          <w:szCs w:val="24"/>
        </w:rPr>
        <w:t xml:space="preserve"> kurulması, </w:t>
      </w:r>
    </w:p>
    <w:p w:rsidR="00FA1F83" w:rsidRPr="008B1925" w:rsidRDefault="00FA1F83"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Ana trafik aksları ile olan </w:t>
      </w:r>
      <w:r w:rsidR="00D27C68" w:rsidRPr="008B1925">
        <w:rPr>
          <w:rFonts w:ascii="Times New Roman" w:eastAsia="Calibri" w:hAnsi="Times New Roman" w:cs="Times New Roman"/>
          <w:color w:val="000000"/>
          <w:sz w:val="24"/>
          <w:szCs w:val="24"/>
        </w:rPr>
        <w:t>ilişkinin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sağlıklı</w:t>
      </w:r>
      <w:r w:rsidRPr="008B1925">
        <w:rPr>
          <w:rFonts w:ascii="Times New Roman" w:eastAsia="Calibri" w:hAnsi="Times New Roman" w:cs="Times New Roman"/>
          <w:color w:val="000000"/>
          <w:sz w:val="24"/>
          <w:szCs w:val="24"/>
        </w:rPr>
        <w:t xml:space="preserve"> kurulması, duran-hareketli </w:t>
      </w:r>
      <w:r w:rsidR="00D27C68" w:rsidRPr="008B1925">
        <w:rPr>
          <w:rFonts w:ascii="Times New Roman" w:eastAsia="Calibri" w:hAnsi="Times New Roman" w:cs="Times New Roman"/>
          <w:color w:val="000000"/>
          <w:sz w:val="24"/>
          <w:szCs w:val="24"/>
        </w:rPr>
        <w:t>taşıt</w:t>
      </w:r>
      <w:r w:rsidRPr="008B1925">
        <w:rPr>
          <w:rFonts w:ascii="Times New Roman" w:eastAsia="Calibri" w:hAnsi="Times New Roman" w:cs="Times New Roman"/>
          <w:color w:val="000000"/>
          <w:sz w:val="24"/>
          <w:szCs w:val="24"/>
        </w:rPr>
        <w:t xml:space="preserve"> ayrımının mevcut standartlara ve normlara uygun olarak düzenlenmesi, </w:t>
      </w:r>
    </w:p>
    <w:p w:rsidR="00FA1F83" w:rsidRPr="008B1925" w:rsidRDefault="00FA1F83" w:rsidP="00FA1F83">
      <w:pPr>
        <w:widowControl w:val="0"/>
        <w:numPr>
          <w:ilvl w:val="0"/>
          <w:numId w:val="4"/>
        </w:numPr>
        <w:tabs>
          <w:tab w:val="left" w:pos="0"/>
          <w:tab w:val="left" w:pos="2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Fiziksel/</w:t>
      </w:r>
      <w:r w:rsidR="00D27C68" w:rsidRPr="008B1925">
        <w:rPr>
          <w:rFonts w:ascii="Times New Roman" w:eastAsia="Calibri" w:hAnsi="Times New Roman" w:cs="Times New Roman"/>
          <w:color w:val="000000"/>
          <w:sz w:val="24"/>
          <w:szCs w:val="24"/>
        </w:rPr>
        <w:t>doğal</w:t>
      </w:r>
      <w:r w:rsidRPr="008B1925">
        <w:rPr>
          <w:rFonts w:ascii="Times New Roman" w:eastAsia="Calibri" w:hAnsi="Times New Roman" w:cs="Times New Roman"/>
          <w:color w:val="000000"/>
          <w:sz w:val="24"/>
          <w:szCs w:val="24"/>
        </w:rPr>
        <w:t xml:space="preserve">/yapay çevre </w:t>
      </w:r>
      <w:r w:rsidR="00D27C68" w:rsidRPr="008B1925">
        <w:rPr>
          <w:rFonts w:ascii="Times New Roman" w:eastAsia="Calibri" w:hAnsi="Times New Roman" w:cs="Times New Roman"/>
          <w:color w:val="000000"/>
          <w:sz w:val="24"/>
          <w:szCs w:val="24"/>
        </w:rPr>
        <w:t>koşullarının</w:t>
      </w:r>
      <w:r w:rsidRPr="008B1925">
        <w:rPr>
          <w:rFonts w:ascii="Times New Roman" w:eastAsia="Calibri" w:hAnsi="Times New Roman" w:cs="Times New Roman"/>
          <w:color w:val="000000"/>
          <w:sz w:val="24"/>
          <w:szCs w:val="24"/>
        </w:rPr>
        <w:t xml:space="preserve">, mevcut dokunun dikkate alınması, </w:t>
      </w:r>
    </w:p>
    <w:p w:rsidR="00FA1F83" w:rsidRPr="008B1925" w:rsidRDefault="00D27C68" w:rsidP="00FA1F83">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 içerisindeki </w:t>
      </w:r>
      <w:r w:rsidR="00821EEB">
        <w:rPr>
          <w:rFonts w:ascii="Times New Roman" w:eastAsia="Calibri" w:hAnsi="Times New Roman" w:cs="Times New Roman"/>
          <w:color w:val="000000"/>
          <w:sz w:val="24"/>
          <w:szCs w:val="24"/>
        </w:rPr>
        <w:t xml:space="preserve">(varsa) </w:t>
      </w:r>
      <w:r w:rsidR="00FA1F83" w:rsidRPr="008B1925">
        <w:rPr>
          <w:rFonts w:ascii="Times New Roman" w:eastAsia="Calibri" w:hAnsi="Times New Roman" w:cs="Times New Roman"/>
          <w:color w:val="000000"/>
          <w:sz w:val="24"/>
          <w:szCs w:val="24"/>
        </w:rPr>
        <w:t xml:space="preserve">nitelikli </w:t>
      </w:r>
      <w:r w:rsidRPr="008B1925">
        <w:rPr>
          <w:rFonts w:ascii="Times New Roman" w:eastAsia="Calibri" w:hAnsi="Times New Roman" w:cs="Times New Roman"/>
          <w:color w:val="000000"/>
          <w:sz w:val="24"/>
          <w:szCs w:val="24"/>
        </w:rPr>
        <w:t>ağaçların</w:t>
      </w:r>
      <w:r w:rsidR="00FA1F83" w:rsidRPr="008B1925">
        <w:rPr>
          <w:rFonts w:ascii="Times New Roman" w:eastAsia="Calibri" w:hAnsi="Times New Roman" w:cs="Times New Roman"/>
          <w:color w:val="000000"/>
          <w:sz w:val="24"/>
          <w:szCs w:val="24"/>
        </w:rPr>
        <w:t xml:space="preserve"> korunması, </w:t>
      </w:r>
    </w:p>
    <w:p w:rsidR="00FA1F83" w:rsidRPr="008B1925" w:rsidRDefault="00D27C68" w:rsidP="00FA1F83">
      <w:pPr>
        <w:widowControl w:val="0"/>
        <w:numPr>
          <w:ilvl w:val="0"/>
          <w:numId w:val="4"/>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mekânsal </w:t>
      </w:r>
      <w:r w:rsidRPr="008B1925">
        <w:rPr>
          <w:rFonts w:ascii="Times New Roman" w:eastAsia="Calibri" w:hAnsi="Times New Roman" w:cs="Times New Roman"/>
          <w:color w:val="000000"/>
          <w:sz w:val="24"/>
          <w:szCs w:val="24"/>
        </w:rPr>
        <w:t>bağlantı</w:t>
      </w:r>
      <w:r w:rsidR="00FA1F83" w:rsidRPr="008B1925">
        <w:rPr>
          <w:rFonts w:ascii="Times New Roman" w:eastAsia="Calibri" w:hAnsi="Times New Roman" w:cs="Times New Roman"/>
          <w:color w:val="000000"/>
          <w:sz w:val="24"/>
          <w:szCs w:val="24"/>
        </w:rPr>
        <w:t xml:space="preserve"> ve </w:t>
      </w:r>
      <w:r w:rsidRPr="008B1925">
        <w:rPr>
          <w:rFonts w:ascii="Times New Roman" w:eastAsia="Calibri" w:hAnsi="Times New Roman" w:cs="Times New Roman"/>
          <w:color w:val="000000"/>
          <w:sz w:val="24"/>
          <w:szCs w:val="24"/>
        </w:rPr>
        <w:t>ilişkilere</w:t>
      </w:r>
      <w:r w:rsidR="00FA1F83" w:rsidRPr="008B1925">
        <w:rPr>
          <w:rFonts w:ascii="Times New Roman" w:eastAsia="Calibri" w:hAnsi="Times New Roman" w:cs="Times New Roman"/>
          <w:color w:val="000000"/>
          <w:sz w:val="24"/>
          <w:szCs w:val="24"/>
        </w:rPr>
        <w:t xml:space="preserve"> dikkat edilmesi, </w:t>
      </w:r>
    </w:p>
    <w:p w:rsidR="00FA1F83" w:rsidRPr="008B1925" w:rsidRDefault="00BB3213" w:rsidP="00FA1F83">
      <w:pPr>
        <w:widowControl w:val="0"/>
        <w:numPr>
          <w:ilvl w:val="0"/>
          <w:numId w:val="4"/>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Dış</w:t>
      </w:r>
      <w:r w:rsidR="00FA1F83" w:rsidRPr="008B1925">
        <w:rPr>
          <w:rFonts w:ascii="Times New Roman" w:eastAsia="Calibri" w:hAnsi="Times New Roman" w:cs="Times New Roman"/>
          <w:color w:val="000000"/>
          <w:sz w:val="24"/>
          <w:szCs w:val="24"/>
        </w:rPr>
        <w:t xml:space="preserve"> mekânların mekânsal kaliteleri, imajları, süreklilikleri, okunabilirlikleri ve esnek kullanıma olanak verme potansiyellerinin </w:t>
      </w:r>
      <w:r w:rsidR="00D27C68" w:rsidRPr="008B1925">
        <w:rPr>
          <w:rFonts w:ascii="Times New Roman" w:eastAsia="Calibri" w:hAnsi="Times New Roman" w:cs="Times New Roman"/>
          <w:color w:val="000000"/>
          <w:sz w:val="24"/>
          <w:szCs w:val="24"/>
        </w:rPr>
        <w:t>düşünülmesi</w:t>
      </w:r>
      <w:r w:rsidR="00FA1F83"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4"/>
        </w:numPr>
        <w:tabs>
          <w:tab w:val="left" w:pos="220"/>
          <w:tab w:val="left" w:pos="720"/>
        </w:tabs>
        <w:spacing w:after="0" w:line="240" w:lineRule="auto"/>
        <w:ind w:hanging="720"/>
        <w:jc w:val="both"/>
        <w:rPr>
          <w:rFonts w:ascii="Times New Roman" w:eastAsia="Calibri" w:hAnsi="Times New Roman" w:cs="Times New Roman"/>
          <w:color w:val="404040"/>
          <w:sz w:val="24"/>
          <w:szCs w:val="24"/>
        </w:rPr>
      </w:pPr>
      <w:r w:rsidRPr="008B1925">
        <w:rPr>
          <w:rFonts w:ascii="Times New Roman" w:eastAsia="Calibri" w:hAnsi="Times New Roman" w:cs="Times New Roman"/>
          <w:color w:val="000000"/>
          <w:sz w:val="24"/>
          <w:szCs w:val="24"/>
        </w:rPr>
        <w:t>Kentsel teknik alt ya</w:t>
      </w:r>
      <w:r w:rsidR="00BB3213">
        <w:rPr>
          <w:rFonts w:ascii="Times New Roman" w:eastAsia="Calibri" w:hAnsi="Times New Roman" w:cs="Times New Roman"/>
          <w:color w:val="000000"/>
          <w:sz w:val="24"/>
          <w:szCs w:val="24"/>
        </w:rPr>
        <w:t>pı ilkelerinin dikkate alınması,</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Tasarımın </w:t>
      </w:r>
      <w:r w:rsidR="00D27C68" w:rsidRPr="008B1925">
        <w:rPr>
          <w:rFonts w:ascii="Times New Roman" w:eastAsia="Calibri" w:hAnsi="Times New Roman" w:cs="Times New Roman"/>
          <w:color w:val="000000"/>
          <w:sz w:val="24"/>
          <w:szCs w:val="24"/>
        </w:rPr>
        <w:t>özgünlüğü</w:t>
      </w:r>
      <w:r w:rsidRPr="008B1925">
        <w:rPr>
          <w:rFonts w:ascii="Times New Roman" w:eastAsia="Calibri" w:hAnsi="Times New Roman" w:cs="Times New Roman"/>
          <w:color w:val="000000"/>
          <w:sz w:val="24"/>
          <w:szCs w:val="24"/>
        </w:rPr>
        <w:t xml:space="preserve">, tema/tasarım kararları/senaryo </w:t>
      </w:r>
      <w:r w:rsidR="00D27C68" w:rsidRPr="008B1925">
        <w:rPr>
          <w:rFonts w:ascii="Times New Roman" w:eastAsia="Calibri" w:hAnsi="Times New Roman" w:cs="Times New Roman"/>
          <w:color w:val="000000"/>
          <w:sz w:val="24"/>
          <w:szCs w:val="24"/>
        </w:rPr>
        <w:t>ilişkisinin</w:t>
      </w:r>
      <w:r w:rsidRPr="008B1925">
        <w:rPr>
          <w:rFonts w:ascii="Times New Roman" w:eastAsia="Calibri" w:hAnsi="Times New Roman" w:cs="Times New Roman"/>
          <w:color w:val="000000"/>
          <w:sz w:val="24"/>
          <w:szCs w:val="24"/>
        </w:rPr>
        <w:t xml:space="preserve"> ve </w:t>
      </w:r>
      <w:r w:rsidR="00D27C68" w:rsidRPr="008B1925">
        <w:rPr>
          <w:rFonts w:ascii="Times New Roman" w:eastAsia="Calibri" w:hAnsi="Times New Roman" w:cs="Times New Roman"/>
          <w:color w:val="000000"/>
          <w:sz w:val="24"/>
          <w:szCs w:val="24"/>
        </w:rPr>
        <w:t>yaratıcılığın</w:t>
      </w:r>
      <w:r w:rsidRPr="008B1925">
        <w:rPr>
          <w:rFonts w:ascii="Times New Roman" w:eastAsia="Calibri" w:hAnsi="Times New Roman" w:cs="Times New Roman"/>
          <w:color w:val="000000"/>
          <w:sz w:val="24"/>
          <w:szCs w:val="24"/>
        </w:rPr>
        <w:t xml:space="preserve"> ortaya konulması,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Çevre </w:t>
      </w:r>
      <w:r w:rsidR="00D27C68" w:rsidRPr="008B1925">
        <w:rPr>
          <w:rFonts w:ascii="Times New Roman" w:eastAsia="Calibri" w:hAnsi="Times New Roman" w:cs="Times New Roman"/>
          <w:color w:val="000000"/>
          <w:sz w:val="24"/>
          <w:szCs w:val="24"/>
        </w:rPr>
        <w:t>ilişkileri</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bağlamın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değerlendirilmesi</w:t>
      </w:r>
      <w:r w:rsidRPr="008B1925">
        <w:rPr>
          <w:rFonts w:ascii="Times New Roman" w:eastAsia="Calibri" w:hAnsi="Times New Roman" w:cs="Times New Roman"/>
          <w:color w:val="000000"/>
          <w:sz w:val="24"/>
          <w:szCs w:val="24"/>
        </w:rPr>
        <w:t xml:space="preserve"> (anlam ve simgesel boyut, yakın çevre ve kent </w:t>
      </w:r>
      <w:r w:rsidR="00D27C68" w:rsidRPr="008B1925">
        <w:rPr>
          <w:rFonts w:ascii="Times New Roman" w:eastAsia="Calibri" w:hAnsi="Times New Roman" w:cs="Times New Roman"/>
          <w:color w:val="000000"/>
          <w:sz w:val="24"/>
          <w:szCs w:val="24"/>
        </w:rPr>
        <w:t>kimliği</w:t>
      </w:r>
      <w:r w:rsidRPr="008B1925">
        <w:rPr>
          <w:rFonts w:ascii="Times New Roman" w:eastAsia="Calibri" w:hAnsi="Times New Roman" w:cs="Times New Roman"/>
          <w:color w:val="000000"/>
          <w:sz w:val="24"/>
          <w:szCs w:val="24"/>
        </w:rPr>
        <w:t xml:space="preserve">, mevcut </w:t>
      </w:r>
      <w:r w:rsidR="00D27C68" w:rsidRPr="008B1925">
        <w:rPr>
          <w:rFonts w:ascii="Times New Roman" w:eastAsia="Calibri" w:hAnsi="Times New Roman" w:cs="Times New Roman"/>
          <w:color w:val="000000"/>
          <w:sz w:val="24"/>
          <w:szCs w:val="24"/>
        </w:rPr>
        <w:t>yapılaşmış</w:t>
      </w:r>
      <w:r w:rsidRPr="008B1925">
        <w:rPr>
          <w:rFonts w:ascii="Times New Roman" w:eastAsia="Calibri" w:hAnsi="Times New Roman" w:cs="Times New Roman"/>
          <w:color w:val="000000"/>
          <w:sz w:val="24"/>
          <w:szCs w:val="24"/>
        </w:rPr>
        <w:t>̧ çevre, sosyal çevre, topografya v</w:t>
      </w:r>
      <w:r w:rsidR="009D2BCD">
        <w:rPr>
          <w:rFonts w:ascii="Times New Roman" w:eastAsia="Calibri" w:hAnsi="Times New Roman" w:cs="Times New Roman"/>
          <w:color w:val="000000"/>
          <w:sz w:val="24"/>
          <w:szCs w:val="24"/>
        </w:rPr>
        <w:t>.</w:t>
      </w:r>
      <w:r w:rsidRPr="008B1925">
        <w:rPr>
          <w:rFonts w:ascii="Times New Roman" w:eastAsia="Calibri" w:hAnsi="Times New Roman" w:cs="Times New Roman"/>
          <w:color w:val="000000"/>
          <w:sz w:val="24"/>
          <w:szCs w:val="24"/>
        </w:rPr>
        <w:t xml:space="preserve">b.), </w:t>
      </w:r>
    </w:p>
    <w:p w:rsidR="00FA1F83" w:rsidRPr="008B1925" w:rsidRDefault="00D27C68"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Dış</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oluşumu</w:t>
      </w:r>
      <w:r w:rsidR="00FA1F83" w:rsidRPr="008B1925">
        <w:rPr>
          <w:rFonts w:ascii="Times New Roman" w:eastAsia="Calibri" w:hAnsi="Times New Roman" w:cs="Times New Roman"/>
          <w:color w:val="000000"/>
          <w:sz w:val="24"/>
          <w:szCs w:val="24"/>
        </w:rPr>
        <w:t xml:space="preserve"> ve kalitesinin tasarıma yansıtılması (yapı/yapı grubu çevre </w:t>
      </w:r>
      <w:r w:rsidRPr="008B1925">
        <w:rPr>
          <w:rFonts w:ascii="Times New Roman" w:eastAsia="Calibri" w:hAnsi="Times New Roman" w:cs="Times New Roman"/>
          <w:color w:val="000000"/>
          <w:sz w:val="24"/>
          <w:szCs w:val="24"/>
        </w:rPr>
        <w:t>ilişkileri</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akısı</w:t>
      </w:r>
      <w:r w:rsidR="00FA1F83" w:rsidRPr="008B1925">
        <w:rPr>
          <w:rFonts w:ascii="Times New Roman" w:eastAsia="Calibri" w:hAnsi="Times New Roman" w:cs="Times New Roman"/>
          <w:color w:val="000000"/>
          <w:sz w:val="24"/>
          <w:szCs w:val="24"/>
        </w:rPr>
        <w:t xml:space="preserve">, boyutlanma, biçimlenme, </w:t>
      </w:r>
      <w:r w:rsidRPr="008B1925">
        <w:rPr>
          <w:rFonts w:ascii="Times New Roman" w:eastAsia="Calibri" w:hAnsi="Times New Roman" w:cs="Times New Roman"/>
          <w:color w:val="000000"/>
          <w:sz w:val="24"/>
          <w:szCs w:val="24"/>
        </w:rPr>
        <w:t>yeşil</w:t>
      </w:r>
      <w:r w:rsidR="00FF6282">
        <w:rPr>
          <w:rFonts w:ascii="Times New Roman" w:eastAsia="Calibri" w:hAnsi="Times New Roman" w:cs="Times New Roman"/>
          <w:color w:val="000000"/>
          <w:sz w:val="24"/>
          <w:szCs w:val="24"/>
        </w:rPr>
        <w:t xml:space="preserve"> alanlar</w:t>
      </w:r>
      <w:r w:rsidR="00FA1F83" w:rsidRPr="008B1925">
        <w:rPr>
          <w:rFonts w:ascii="Times New Roman" w:eastAsia="Calibri" w:hAnsi="Times New Roman" w:cs="Times New Roman"/>
          <w:color w:val="000000"/>
          <w:sz w:val="24"/>
          <w:szCs w:val="24"/>
        </w:rPr>
        <w:t xml:space="preserve">, su vb.),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Mekân örgütlenmesi ve </w:t>
      </w:r>
      <w:r w:rsidR="00D27C68" w:rsidRPr="008B1925">
        <w:rPr>
          <w:rFonts w:ascii="Times New Roman" w:eastAsia="Calibri" w:hAnsi="Times New Roman" w:cs="Times New Roman"/>
          <w:color w:val="000000"/>
          <w:sz w:val="24"/>
          <w:szCs w:val="24"/>
        </w:rPr>
        <w:t>işlevsel</w:t>
      </w:r>
      <w:r w:rsidRPr="008B1925">
        <w:rPr>
          <w:rFonts w:ascii="Times New Roman" w:eastAsia="Calibri" w:hAnsi="Times New Roman" w:cs="Times New Roman"/>
          <w:color w:val="000000"/>
          <w:sz w:val="24"/>
          <w:szCs w:val="24"/>
        </w:rPr>
        <w:t xml:space="preserve"> organizasyon </w:t>
      </w:r>
      <w:r w:rsidR="00D27C68" w:rsidRPr="008B1925">
        <w:rPr>
          <w:rFonts w:ascii="Times New Roman" w:eastAsia="Calibri" w:hAnsi="Times New Roman" w:cs="Times New Roman"/>
          <w:color w:val="000000"/>
          <w:sz w:val="24"/>
          <w:szCs w:val="24"/>
        </w:rPr>
        <w:t>ilişkisinin</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sağlanması</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Bina </w:t>
      </w:r>
      <w:r w:rsidR="00D27C68" w:rsidRPr="008B1925">
        <w:rPr>
          <w:rFonts w:ascii="Times New Roman" w:eastAsia="Calibri" w:hAnsi="Times New Roman" w:cs="Times New Roman"/>
          <w:color w:val="000000"/>
          <w:sz w:val="24"/>
          <w:szCs w:val="24"/>
        </w:rPr>
        <w:t>ögeleri</w:t>
      </w:r>
      <w:r w:rsidRPr="008B1925">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giriş</w:t>
      </w:r>
      <w:r w:rsidRPr="008B1925">
        <w:rPr>
          <w:rFonts w:ascii="Times New Roman" w:eastAsia="Calibri" w:hAnsi="Times New Roman" w:cs="Times New Roman"/>
          <w:color w:val="000000"/>
          <w:sz w:val="24"/>
          <w:szCs w:val="24"/>
        </w:rPr>
        <w:t xml:space="preserve">̧, merdiven, galeri, </w:t>
      </w:r>
      <w:r w:rsidR="00D27C68">
        <w:rPr>
          <w:rFonts w:ascii="Times New Roman" w:eastAsia="Calibri" w:hAnsi="Times New Roman" w:cs="Times New Roman"/>
          <w:color w:val="000000"/>
          <w:sz w:val="24"/>
          <w:szCs w:val="24"/>
        </w:rPr>
        <w:t>WC</w:t>
      </w:r>
      <w:r w:rsidRPr="008B1925">
        <w:rPr>
          <w:rFonts w:ascii="Times New Roman" w:eastAsia="Calibri" w:hAnsi="Times New Roman" w:cs="Times New Roman"/>
          <w:color w:val="000000"/>
          <w:sz w:val="24"/>
          <w:szCs w:val="24"/>
        </w:rPr>
        <w:t xml:space="preserve"> vb.) ve </w:t>
      </w:r>
      <w:r w:rsidR="00D27C68" w:rsidRPr="008B1925">
        <w:rPr>
          <w:rFonts w:ascii="Times New Roman" w:eastAsia="Calibri" w:hAnsi="Times New Roman" w:cs="Times New Roman"/>
          <w:color w:val="000000"/>
          <w:sz w:val="24"/>
          <w:szCs w:val="24"/>
        </w:rPr>
        <w:t>ilişkili</w:t>
      </w:r>
      <w:r w:rsidR="0077412F">
        <w:rPr>
          <w:rFonts w:ascii="Times New Roman" w:eastAsia="Calibri" w:hAnsi="Times New Roman" w:cs="Times New Roman"/>
          <w:color w:val="000000"/>
          <w:sz w:val="24"/>
          <w:szCs w:val="24"/>
        </w:rPr>
        <w:t xml:space="preserve"> mekânların biçimlenmesi/</w:t>
      </w:r>
      <w:r w:rsidRPr="008B1925">
        <w:rPr>
          <w:rFonts w:ascii="Times New Roman" w:eastAsia="Calibri" w:hAnsi="Times New Roman" w:cs="Times New Roman"/>
          <w:color w:val="000000"/>
          <w:sz w:val="24"/>
          <w:szCs w:val="24"/>
        </w:rPr>
        <w:t xml:space="preserve">organizasyonunun ortaya konması, </w:t>
      </w:r>
    </w:p>
    <w:p w:rsidR="00FA1F83" w:rsidRPr="008B1925" w:rsidRDefault="00D27C68"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İç</w:t>
      </w:r>
      <w:r w:rsidR="00FA1F83" w:rsidRPr="008B1925">
        <w:rPr>
          <w:rFonts w:ascii="Times New Roman" w:eastAsia="Calibri" w:hAnsi="Times New Roman" w:cs="Times New Roman"/>
          <w:color w:val="000000"/>
          <w:sz w:val="24"/>
          <w:szCs w:val="24"/>
        </w:rPr>
        <w:t xml:space="preserve"> mekân </w:t>
      </w:r>
      <w:r w:rsidRPr="008B1925">
        <w:rPr>
          <w:rFonts w:ascii="Times New Roman" w:eastAsia="Calibri" w:hAnsi="Times New Roman" w:cs="Times New Roman"/>
          <w:color w:val="000000"/>
          <w:sz w:val="24"/>
          <w:szCs w:val="24"/>
        </w:rPr>
        <w:t>zenginliği</w:t>
      </w:r>
      <w:r w:rsidR="00FA1F83" w:rsidRPr="008B1925">
        <w:rPr>
          <w:rFonts w:ascii="Times New Roman" w:eastAsia="Calibri" w:hAnsi="Times New Roman" w:cs="Times New Roman"/>
          <w:color w:val="000000"/>
          <w:sz w:val="24"/>
          <w:szCs w:val="24"/>
        </w:rPr>
        <w:t>, uygun boyutlanma-biçimlenme-ilişkiler/</w:t>
      </w:r>
      <w:r w:rsidR="008B1925" w:rsidRPr="008B1925">
        <w:rPr>
          <w:rFonts w:ascii="Times New Roman" w:eastAsia="Calibri" w:hAnsi="Times New Roman" w:cs="Times New Roman"/>
          <w:color w:val="000000"/>
          <w:sz w:val="24"/>
          <w:szCs w:val="24"/>
        </w:rPr>
        <w:t>akışların</w:t>
      </w:r>
      <w:r w:rsidR="00FA1F83" w:rsidRPr="008B1925">
        <w:rPr>
          <w:rFonts w:ascii="Times New Roman" w:eastAsia="Calibri" w:hAnsi="Times New Roman" w:cs="Times New Roman"/>
          <w:color w:val="000000"/>
          <w:sz w:val="24"/>
          <w:szCs w:val="24"/>
        </w:rPr>
        <w:t xml:space="preserve"> belirtilmesi,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Güncel teknoloji tasarım ilkelerinin kullanımı, </w:t>
      </w:r>
    </w:p>
    <w:p w:rsidR="00FA1F83" w:rsidRPr="008B1925" w:rsidRDefault="00FA1F83" w:rsidP="00FA1F83">
      <w:pPr>
        <w:widowControl w:val="0"/>
        <w:numPr>
          <w:ilvl w:val="0"/>
          <w:numId w:val="5"/>
        </w:numPr>
        <w:tabs>
          <w:tab w:val="left" w:pos="220"/>
          <w:tab w:val="left" w:pos="720"/>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Açık mekânlar ve kalitesinin tasarıma yansıtılması (yapı/yapı grubu çevre </w:t>
      </w:r>
      <w:r w:rsidR="008B1925" w:rsidRPr="008B1925">
        <w:rPr>
          <w:rFonts w:ascii="Times New Roman" w:eastAsia="Calibri" w:hAnsi="Times New Roman" w:cs="Times New Roman"/>
          <w:color w:val="000000"/>
          <w:sz w:val="24"/>
          <w:szCs w:val="24"/>
        </w:rPr>
        <w:t>ilişkileri</w:t>
      </w:r>
      <w:r w:rsidRPr="008B1925">
        <w:rPr>
          <w:rFonts w:ascii="Times New Roman" w:eastAsia="Calibri" w:hAnsi="Times New Roman" w:cs="Times New Roman"/>
          <w:color w:val="000000"/>
          <w:sz w:val="24"/>
          <w:szCs w:val="24"/>
        </w:rPr>
        <w:t xml:space="preserve">, mekân </w:t>
      </w:r>
      <w:r w:rsidR="00D27C68" w:rsidRPr="008B1925">
        <w:rPr>
          <w:rFonts w:ascii="Times New Roman" w:eastAsia="Calibri" w:hAnsi="Times New Roman" w:cs="Times New Roman"/>
          <w:color w:val="000000"/>
          <w:sz w:val="24"/>
          <w:szCs w:val="24"/>
        </w:rPr>
        <w:t>akışı</w:t>
      </w:r>
      <w:r w:rsidRPr="008B1925">
        <w:rPr>
          <w:rFonts w:ascii="Times New Roman" w:eastAsia="Calibri" w:hAnsi="Times New Roman" w:cs="Times New Roman"/>
          <w:color w:val="000000"/>
          <w:sz w:val="24"/>
          <w:szCs w:val="24"/>
        </w:rPr>
        <w:t xml:space="preserve">, boyutlanma, biçimlenme, </w:t>
      </w:r>
      <w:r w:rsidR="00D27C68" w:rsidRPr="008B1925">
        <w:rPr>
          <w:rFonts w:ascii="Times New Roman" w:eastAsia="Calibri" w:hAnsi="Times New Roman" w:cs="Times New Roman"/>
          <w:color w:val="000000"/>
          <w:sz w:val="24"/>
          <w:szCs w:val="24"/>
        </w:rPr>
        <w:t>yeşil</w:t>
      </w:r>
      <w:r w:rsidR="00FF6282">
        <w:rPr>
          <w:rFonts w:ascii="Times New Roman" w:eastAsia="Calibri" w:hAnsi="Times New Roman" w:cs="Times New Roman"/>
          <w:color w:val="000000"/>
          <w:sz w:val="24"/>
          <w:szCs w:val="24"/>
        </w:rPr>
        <w:t xml:space="preserve"> alanlar</w:t>
      </w:r>
      <w:r w:rsidRPr="008B1925">
        <w:rPr>
          <w:rFonts w:ascii="Times New Roman" w:eastAsia="Calibri" w:hAnsi="Times New Roman" w:cs="Times New Roman"/>
          <w:color w:val="000000"/>
          <w:sz w:val="24"/>
          <w:szCs w:val="24"/>
        </w:rPr>
        <w:t xml:space="preserve">, su vb.), </w:t>
      </w:r>
    </w:p>
    <w:p w:rsidR="00FA1F83" w:rsidRPr="008B1925" w:rsidRDefault="00FA1F83" w:rsidP="00FA1F83">
      <w:pPr>
        <w:widowControl w:val="0"/>
        <w:numPr>
          <w:ilvl w:val="0"/>
          <w:numId w:val="5"/>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Tasarımın tüm </w:t>
      </w:r>
      <w:r w:rsidR="008B1925" w:rsidRPr="008B1925">
        <w:rPr>
          <w:rFonts w:ascii="Times New Roman" w:eastAsia="Calibri" w:hAnsi="Times New Roman" w:cs="Times New Roman"/>
          <w:color w:val="000000"/>
          <w:sz w:val="24"/>
          <w:szCs w:val="24"/>
        </w:rPr>
        <w:t>aşamalarında</w:t>
      </w:r>
      <w:r w:rsidRPr="008B1925">
        <w:rPr>
          <w:rFonts w:ascii="Times New Roman" w:eastAsia="Calibri" w:hAnsi="Times New Roman" w:cs="Times New Roman"/>
          <w:color w:val="000000"/>
          <w:sz w:val="24"/>
          <w:szCs w:val="24"/>
        </w:rPr>
        <w:t xml:space="preserve"> herkes için tasarım kriterlerinin göz önüne alınmas</w:t>
      </w:r>
      <w:r w:rsidR="00FF6282">
        <w:rPr>
          <w:rFonts w:ascii="Times New Roman" w:eastAsia="Calibri" w:hAnsi="Times New Roman" w:cs="Times New Roman"/>
          <w:color w:val="000000"/>
          <w:sz w:val="24"/>
          <w:szCs w:val="24"/>
        </w:rPr>
        <w:t>ı ve gerekli asgari</w:t>
      </w:r>
      <w:r w:rsidRPr="008B1925">
        <w:rPr>
          <w:rFonts w:ascii="Times New Roman" w:eastAsia="Calibri" w:hAnsi="Times New Roman" w:cs="Times New Roman"/>
          <w:color w:val="000000"/>
          <w:sz w:val="24"/>
          <w:szCs w:val="24"/>
        </w:rPr>
        <w:t xml:space="preserve"> önlemlerin alınması. </w:t>
      </w:r>
    </w:p>
    <w:p w:rsidR="00FA1F83" w:rsidRPr="008B1925" w:rsidRDefault="00FF30B1"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Modern y</w:t>
      </w:r>
      <w:r w:rsidR="00FA1F83" w:rsidRPr="008B1925">
        <w:rPr>
          <w:rFonts w:ascii="Times New Roman" w:eastAsia="Calibri" w:hAnsi="Times New Roman" w:cs="Times New Roman"/>
          <w:color w:val="000000"/>
          <w:sz w:val="24"/>
          <w:szCs w:val="24"/>
        </w:rPr>
        <w:t xml:space="preserve">apım yöntemi seçimi ve bu yöntemin genel ilkelerine uygun olarak yapının </w:t>
      </w:r>
      <w:r w:rsidR="008B1925" w:rsidRPr="008B1925">
        <w:rPr>
          <w:rFonts w:ascii="Times New Roman" w:eastAsia="Calibri" w:hAnsi="Times New Roman" w:cs="Times New Roman"/>
          <w:color w:val="000000"/>
          <w:sz w:val="24"/>
          <w:szCs w:val="24"/>
        </w:rPr>
        <w:t>oluşturulması</w:t>
      </w:r>
      <w:r w:rsidR="00FA1F83"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Yapım yöntemi, yükler, açıklıklar, çevresel </w:t>
      </w:r>
      <w:r w:rsidR="00D27C68" w:rsidRPr="008B1925">
        <w:rPr>
          <w:rFonts w:ascii="Times New Roman" w:eastAsia="Calibri" w:hAnsi="Times New Roman" w:cs="Times New Roman"/>
          <w:color w:val="000000"/>
          <w:sz w:val="24"/>
          <w:szCs w:val="24"/>
        </w:rPr>
        <w:t>koşullar</w:t>
      </w:r>
      <w:r w:rsidRPr="008B1925">
        <w:rPr>
          <w:rFonts w:ascii="Times New Roman" w:eastAsia="Calibri" w:hAnsi="Times New Roman" w:cs="Times New Roman"/>
          <w:color w:val="000000"/>
          <w:sz w:val="24"/>
          <w:szCs w:val="24"/>
        </w:rPr>
        <w:t xml:space="preserve"> vb. dikkate alınarak </w:t>
      </w:r>
      <w:r w:rsidR="00D27C68" w:rsidRPr="008B1925">
        <w:rPr>
          <w:rFonts w:ascii="Times New Roman" w:eastAsia="Calibri" w:hAnsi="Times New Roman" w:cs="Times New Roman"/>
          <w:color w:val="000000"/>
          <w:sz w:val="24"/>
          <w:szCs w:val="24"/>
        </w:rPr>
        <w:t>taşıyıcı</w:t>
      </w:r>
      <w:r w:rsidRPr="008B1925">
        <w:rPr>
          <w:rFonts w:ascii="Times New Roman" w:eastAsia="Calibri" w:hAnsi="Times New Roman" w:cs="Times New Roman"/>
          <w:color w:val="000000"/>
          <w:sz w:val="24"/>
          <w:szCs w:val="24"/>
        </w:rPr>
        <w:t xml:space="preserve"> sistemin seçimi, </w:t>
      </w:r>
      <w:r w:rsidR="00D27C68" w:rsidRPr="008B1925">
        <w:rPr>
          <w:rFonts w:ascii="Times New Roman" w:eastAsia="Calibri" w:hAnsi="Times New Roman" w:cs="Times New Roman"/>
          <w:color w:val="000000"/>
          <w:sz w:val="24"/>
          <w:szCs w:val="24"/>
        </w:rPr>
        <w:t>taşıyıcı</w:t>
      </w:r>
      <w:r w:rsidRPr="008B1925">
        <w:rPr>
          <w:rFonts w:ascii="Times New Roman" w:eastAsia="Calibri" w:hAnsi="Times New Roman" w:cs="Times New Roman"/>
          <w:color w:val="000000"/>
          <w:sz w:val="24"/>
          <w:szCs w:val="24"/>
        </w:rPr>
        <w:t xml:space="preserve"> sistem ve malzeme </w:t>
      </w:r>
      <w:r w:rsidR="00D27C68" w:rsidRPr="008B1925">
        <w:rPr>
          <w:rFonts w:ascii="Times New Roman" w:eastAsia="Calibri" w:hAnsi="Times New Roman" w:cs="Times New Roman"/>
          <w:color w:val="000000"/>
          <w:sz w:val="24"/>
          <w:szCs w:val="24"/>
        </w:rPr>
        <w:t>ilişkilerinin</w:t>
      </w:r>
      <w:r w:rsidRPr="008B1925">
        <w:rPr>
          <w:rFonts w:ascii="Times New Roman" w:eastAsia="Calibri" w:hAnsi="Times New Roman" w:cs="Times New Roman"/>
          <w:color w:val="000000"/>
          <w:sz w:val="24"/>
          <w:szCs w:val="24"/>
        </w:rPr>
        <w:t xml:space="preserve"> kurulması,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Mimari yapıya uygun yapı malzemesi seçimi (geleneksel ve/veya </w:t>
      </w:r>
      <w:r w:rsidR="00D27C68" w:rsidRPr="008B1925">
        <w:rPr>
          <w:rFonts w:ascii="Times New Roman" w:eastAsia="Calibri" w:hAnsi="Times New Roman" w:cs="Times New Roman"/>
          <w:color w:val="000000"/>
          <w:sz w:val="24"/>
          <w:szCs w:val="24"/>
        </w:rPr>
        <w:t>çağdaş</w:t>
      </w:r>
      <w:r w:rsidRPr="008B1925">
        <w:rPr>
          <w:rFonts w:ascii="Times New Roman" w:eastAsia="Calibri" w:hAnsi="Times New Roman" w:cs="Times New Roman"/>
          <w:color w:val="000000"/>
          <w:sz w:val="24"/>
          <w:szCs w:val="24"/>
        </w:rPr>
        <w:t xml:space="preserve">̧), yapı elemanlarının ve yapı elemanları arasındaki </w:t>
      </w:r>
      <w:r w:rsidR="00D27C68" w:rsidRPr="008B1925">
        <w:rPr>
          <w:rFonts w:ascii="Times New Roman" w:eastAsia="Calibri" w:hAnsi="Times New Roman" w:cs="Times New Roman"/>
          <w:color w:val="000000"/>
          <w:sz w:val="24"/>
          <w:szCs w:val="24"/>
        </w:rPr>
        <w:t>ilişkilerin</w:t>
      </w:r>
      <w:r w:rsidR="00D27C68">
        <w:rPr>
          <w:rFonts w:ascii="Times New Roman" w:eastAsia="Calibri" w:hAnsi="Times New Roman" w:cs="Times New Roman"/>
          <w:color w:val="000000"/>
          <w:sz w:val="24"/>
          <w:szCs w:val="24"/>
        </w:rPr>
        <w:t xml:space="preserve"> </w:t>
      </w:r>
      <w:r w:rsidR="00D27C68" w:rsidRPr="008B1925">
        <w:rPr>
          <w:rFonts w:ascii="Times New Roman" w:eastAsia="Calibri" w:hAnsi="Times New Roman" w:cs="Times New Roman"/>
          <w:color w:val="000000"/>
          <w:sz w:val="24"/>
          <w:szCs w:val="24"/>
        </w:rPr>
        <w:t>doğru</w:t>
      </w:r>
      <w:r w:rsidRPr="008B1925">
        <w:rPr>
          <w:rFonts w:ascii="Times New Roman" w:eastAsia="Calibri" w:hAnsi="Times New Roman" w:cs="Times New Roman"/>
          <w:color w:val="000000"/>
          <w:sz w:val="24"/>
          <w:szCs w:val="24"/>
        </w:rPr>
        <w:t xml:space="preserve"> kurgulanması ve detaylandırılması,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Yapı </w:t>
      </w:r>
      <w:r w:rsidR="00FF6282" w:rsidRPr="008B1925">
        <w:rPr>
          <w:rFonts w:ascii="Times New Roman" w:eastAsia="Calibri" w:hAnsi="Times New Roman" w:cs="Times New Roman"/>
          <w:color w:val="000000"/>
          <w:sz w:val="24"/>
          <w:szCs w:val="24"/>
        </w:rPr>
        <w:t>oluşturmada</w:t>
      </w:r>
      <w:r w:rsidRPr="008B1925">
        <w:rPr>
          <w:rFonts w:ascii="Times New Roman" w:eastAsia="Calibri" w:hAnsi="Times New Roman" w:cs="Times New Roman"/>
          <w:color w:val="000000"/>
          <w:sz w:val="24"/>
          <w:szCs w:val="24"/>
        </w:rPr>
        <w:t xml:space="preserve"> gerekli yönetmelikler dikkate alınarak (Deprem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Isı Korunum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Gürültü Kontrol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Yangın Korunum </w:t>
      </w:r>
      <w:r w:rsidR="00FF6282" w:rsidRPr="008B1925">
        <w:rPr>
          <w:rFonts w:ascii="Times New Roman" w:eastAsia="Calibri" w:hAnsi="Times New Roman" w:cs="Times New Roman"/>
          <w:color w:val="000000"/>
          <w:sz w:val="24"/>
          <w:szCs w:val="24"/>
        </w:rPr>
        <w:t>Yönetmeliği</w:t>
      </w:r>
      <w:r w:rsidRPr="008B1925">
        <w:rPr>
          <w:rFonts w:ascii="Times New Roman" w:eastAsia="Calibri" w:hAnsi="Times New Roman" w:cs="Times New Roman"/>
          <w:color w:val="000000"/>
          <w:sz w:val="24"/>
          <w:szCs w:val="24"/>
        </w:rPr>
        <w:t xml:space="preserve"> vb.) yapı</w:t>
      </w:r>
      <w:r w:rsidR="00B31C9E" w:rsidRPr="008B1925">
        <w:rPr>
          <w:rFonts w:ascii="Times New Roman" w:eastAsia="Calibri" w:hAnsi="Times New Roman" w:cs="Times New Roman"/>
          <w:color w:val="000000"/>
          <w:sz w:val="24"/>
          <w:szCs w:val="24"/>
        </w:rPr>
        <w:t>ların</w:t>
      </w:r>
      <w:r w:rsidRPr="008B1925">
        <w:rPr>
          <w:rFonts w:ascii="Times New Roman" w:eastAsia="Calibri" w:hAnsi="Times New Roman" w:cs="Times New Roman"/>
          <w:color w:val="000000"/>
          <w:sz w:val="24"/>
          <w:szCs w:val="24"/>
        </w:rPr>
        <w:t xml:space="preserve"> ısı, ses, gürültü, su, nem ve yangın korunumu</w:t>
      </w:r>
      <w:r w:rsidR="00FF6282">
        <w:rPr>
          <w:rFonts w:ascii="Times New Roman" w:eastAsia="Calibri" w:hAnsi="Times New Roman" w:cs="Times New Roman"/>
          <w:color w:val="000000"/>
          <w:sz w:val="24"/>
          <w:szCs w:val="24"/>
        </w:rPr>
        <w:t xml:space="preserve"> için asgari gerekliliklerin yerine getirilmesi</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1"/>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Isıtma, havalandırma, aydınlatma, sıhhi tesisat, drenaj, elektrik, vb. yapı alt sistemlerinin seçilmesi ve bu seçimde enerji etkin yöntem ve tekniklerin </w:t>
      </w:r>
      <w:r w:rsidR="00D27C68" w:rsidRPr="008B1925">
        <w:rPr>
          <w:rFonts w:ascii="Times New Roman" w:eastAsia="Calibri" w:hAnsi="Times New Roman" w:cs="Times New Roman"/>
          <w:color w:val="000000"/>
          <w:sz w:val="24"/>
          <w:szCs w:val="24"/>
        </w:rPr>
        <w:t>değerlendirilmesi</w:t>
      </w:r>
      <w:r w:rsidRPr="008B1925">
        <w:rPr>
          <w:rFonts w:ascii="Times New Roman" w:eastAsia="Calibri" w:hAnsi="Times New Roman" w:cs="Times New Roman"/>
          <w:color w:val="000000"/>
          <w:sz w:val="24"/>
          <w:szCs w:val="24"/>
        </w:rPr>
        <w:t xml:space="preserve">, </w:t>
      </w:r>
    </w:p>
    <w:p w:rsidR="00FA1F83" w:rsidRPr="008B1925" w:rsidRDefault="00FA1F83" w:rsidP="00FA1F83">
      <w:pPr>
        <w:widowControl w:val="0"/>
        <w:numPr>
          <w:ilvl w:val="0"/>
          <w:numId w:val="2"/>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 xml:space="preserve">Mimarlık Tarihi </w:t>
      </w:r>
      <w:r w:rsidR="00D27C68" w:rsidRPr="008B1925">
        <w:rPr>
          <w:rFonts w:ascii="Times New Roman" w:eastAsia="Calibri" w:hAnsi="Times New Roman" w:cs="Times New Roman"/>
          <w:color w:val="000000"/>
          <w:sz w:val="24"/>
          <w:szCs w:val="24"/>
        </w:rPr>
        <w:t>bağlamında</w:t>
      </w:r>
      <w:r w:rsidRPr="008B1925">
        <w:rPr>
          <w:rFonts w:ascii="Times New Roman" w:eastAsia="Calibri" w:hAnsi="Times New Roman" w:cs="Times New Roman"/>
          <w:color w:val="000000"/>
          <w:sz w:val="24"/>
          <w:szCs w:val="24"/>
        </w:rPr>
        <w:t xml:space="preserve"> kent </w:t>
      </w:r>
      <w:r w:rsidR="00D27C68" w:rsidRPr="008B1925">
        <w:rPr>
          <w:rFonts w:ascii="Times New Roman" w:eastAsia="Calibri" w:hAnsi="Times New Roman" w:cs="Times New Roman"/>
          <w:color w:val="000000"/>
          <w:sz w:val="24"/>
          <w:szCs w:val="24"/>
        </w:rPr>
        <w:t>kimliğinin</w:t>
      </w:r>
      <w:r w:rsidRPr="008B1925">
        <w:rPr>
          <w:rFonts w:ascii="Times New Roman" w:eastAsia="Calibri" w:hAnsi="Times New Roman" w:cs="Times New Roman"/>
          <w:color w:val="000000"/>
          <w:sz w:val="24"/>
          <w:szCs w:val="24"/>
        </w:rPr>
        <w:t xml:space="preserve"> dikkate alınması, </w:t>
      </w:r>
    </w:p>
    <w:p w:rsidR="00FA1F83" w:rsidRPr="008B1925" w:rsidRDefault="00D27C68" w:rsidP="00FA1F83">
      <w:pPr>
        <w:widowControl w:val="0"/>
        <w:numPr>
          <w:ilvl w:val="0"/>
          <w:numId w:val="3"/>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8B1925">
        <w:rPr>
          <w:rFonts w:ascii="Times New Roman" w:eastAsia="Calibri" w:hAnsi="Times New Roman" w:cs="Times New Roman"/>
          <w:color w:val="000000"/>
          <w:sz w:val="24"/>
          <w:szCs w:val="24"/>
        </w:rPr>
        <w:t>Çalışma</w:t>
      </w:r>
      <w:r w:rsidR="00FA1F83" w:rsidRPr="008B1925">
        <w:rPr>
          <w:rFonts w:ascii="Times New Roman" w:eastAsia="Calibri" w:hAnsi="Times New Roman" w:cs="Times New Roman"/>
          <w:color w:val="000000"/>
          <w:sz w:val="24"/>
          <w:szCs w:val="24"/>
        </w:rPr>
        <w:t xml:space="preserve"> alanında yapılacak tasarımlarda ve düzenlemelerde kente </w:t>
      </w:r>
      <w:r w:rsidRPr="008B1925">
        <w:rPr>
          <w:rFonts w:ascii="Times New Roman" w:eastAsia="Calibri" w:hAnsi="Times New Roman" w:cs="Times New Roman"/>
          <w:color w:val="000000"/>
          <w:sz w:val="24"/>
          <w:szCs w:val="24"/>
        </w:rPr>
        <w:t>ilişkin</w:t>
      </w:r>
      <w:r w:rsidR="00FA1F83" w:rsidRPr="008B1925">
        <w:rPr>
          <w:rFonts w:ascii="Times New Roman" w:eastAsia="Calibri" w:hAnsi="Times New Roman" w:cs="Times New Roman"/>
          <w:color w:val="000000"/>
          <w:sz w:val="24"/>
          <w:szCs w:val="24"/>
        </w:rPr>
        <w:t xml:space="preserve"> tarihi dokunun, yapı karakterlerinin ve ilkelerinin göz önüne alınması, </w:t>
      </w:r>
    </w:p>
    <w:p w:rsidR="008B1925" w:rsidRDefault="00FA1F83" w:rsidP="008B1925">
      <w:pPr>
        <w:widowControl w:val="0"/>
        <w:numPr>
          <w:ilvl w:val="0"/>
          <w:numId w:val="3"/>
        </w:numPr>
        <w:tabs>
          <w:tab w:val="left" w:pos="220"/>
          <w:tab w:val="left" w:pos="709"/>
        </w:tabs>
        <w:spacing w:after="0" w:line="240" w:lineRule="auto"/>
        <w:ind w:left="0" w:firstLine="0"/>
        <w:jc w:val="both"/>
        <w:rPr>
          <w:rFonts w:ascii="Times New Roman" w:eastAsia="Calibri" w:hAnsi="Times New Roman" w:cs="Times New Roman"/>
          <w:color w:val="000000"/>
          <w:sz w:val="24"/>
          <w:szCs w:val="24"/>
        </w:rPr>
      </w:pPr>
      <w:r w:rsidRPr="00021952">
        <w:rPr>
          <w:rFonts w:ascii="Times New Roman" w:eastAsia="Calibri" w:hAnsi="Times New Roman" w:cs="Times New Roman"/>
          <w:color w:val="000000"/>
          <w:sz w:val="24"/>
          <w:szCs w:val="24"/>
        </w:rPr>
        <w:t xml:space="preserve">Kentsel kimlik </w:t>
      </w:r>
      <w:r w:rsidR="00D27C68" w:rsidRPr="00021952">
        <w:rPr>
          <w:rFonts w:ascii="Times New Roman" w:eastAsia="Calibri" w:hAnsi="Times New Roman" w:cs="Times New Roman"/>
          <w:color w:val="000000"/>
          <w:sz w:val="24"/>
          <w:szCs w:val="24"/>
        </w:rPr>
        <w:t>ögelerinin</w:t>
      </w:r>
      <w:r w:rsidRPr="00021952">
        <w:rPr>
          <w:rFonts w:ascii="Times New Roman" w:eastAsia="Calibri" w:hAnsi="Times New Roman" w:cs="Times New Roman"/>
          <w:color w:val="000000"/>
          <w:sz w:val="24"/>
          <w:szCs w:val="24"/>
        </w:rPr>
        <w:t xml:space="preserve"> </w:t>
      </w:r>
      <w:r w:rsidR="00D27C68" w:rsidRPr="00021952">
        <w:rPr>
          <w:rFonts w:ascii="Times New Roman" w:eastAsia="Calibri" w:hAnsi="Times New Roman" w:cs="Times New Roman"/>
          <w:color w:val="000000"/>
          <w:sz w:val="24"/>
          <w:szCs w:val="24"/>
        </w:rPr>
        <w:t>değerlendirilmesi</w:t>
      </w:r>
      <w:r w:rsidRPr="00021952">
        <w:rPr>
          <w:rFonts w:ascii="Times New Roman" w:eastAsia="Calibri" w:hAnsi="Times New Roman" w:cs="Times New Roman"/>
          <w:color w:val="000000"/>
          <w:sz w:val="24"/>
          <w:szCs w:val="24"/>
        </w:rPr>
        <w:t xml:space="preserve"> (simgesel ve anlamsal olarak).</w:t>
      </w:r>
    </w:p>
    <w:p w:rsidR="008B1925" w:rsidRPr="008B1925" w:rsidRDefault="008B1925" w:rsidP="008B1925">
      <w:pPr>
        <w:widowControl w:val="0"/>
        <w:tabs>
          <w:tab w:val="left" w:pos="220"/>
          <w:tab w:val="left" w:pos="709"/>
        </w:tabs>
        <w:spacing w:after="0" w:line="240" w:lineRule="auto"/>
        <w:jc w:val="both"/>
        <w:rPr>
          <w:rFonts w:ascii="Times New Roman" w:eastAsia="Calibri" w:hAnsi="Times New Roman" w:cs="Times New Roman"/>
          <w:color w:val="000000"/>
          <w:sz w:val="24"/>
          <w:szCs w:val="24"/>
        </w:rPr>
      </w:pPr>
    </w:p>
    <w:p w:rsidR="002929DC" w:rsidRPr="00D90599" w:rsidRDefault="002929DC" w:rsidP="008B1925">
      <w:pPr>
        <w:numPr>
          <w:ilvl w:val="0"/>
          <w:numId w:val="6"/>
        </w:numPr>
        <w:pBdr>
          <w:top w:val="nil"/>
          <w:left w:val="nil"/>
          <w:bottom w:val="nil"/>
          <w:right w:val="nil"/>
          <w:between w:val="nil"/>
        </w:pBdr>
        <w:spacing w:line="240" w:lineRule="auto"/>
        <w:jc w:val="both"/>
        <w:rPr>
          <w:rFonts w:ascii="Times New Roman" w:eastAsia="Calibri" w:hAnsi="Times New Roman" w:cs="Times New Roman"/>
          <w:b/>
          <w:color w:val="FF0000"/>
          <w:sz w:val="24"/>
          <w:szCs w:val="24"/>
        </w:rPr>
      </w:pPr>
      <w:r w:rsidRPr="00D90599">
        <w:rPr>
          <w:rFonts w:ascii="Times New Roman" w:eastAsia="Calibri" w:hAnsi="Times New Roman" w:cs="Times New Roman"/>
          <w:b/>
          <w:color w:val="FF0000"/>
          <w:sz w:val="24"/>
          <w:szCs w:val="24"/>
        </w:rPr>
        <w:t>İHTİYAÇ PROGRAMI</w:t>
      </w:r>
    </w:p>
    <w:p w:rsidR="002929DC" w:rsidRPr="00D90599" w:rsidRDefault="002929DC" w:rsidP="00D90599">
      <w:pPr>
        <w:pStyle w:val="ListeParagraf"/>
        <w:numPr>
          <w:ilvl w:val="1"/>
          <w:numId w:val="9"/>
        </w:numPr>
        <w:pBdr>
          <w:top w:val="nil"/>
          <w:left w:val="nil"/>
          <w:bottom w:val="nil"/>
          <w:right w:val="nil"/>
          <w:between w:val="nil"/>
        </w:pBdr>
        <w:jc w:val="both"/>
        <w:rPr>
          <w:rFonts w:eastAsia="Calibri"/>
          <w:color w:val="FF0000"/>
        </w:rPr>
      </w:pPr>
      <w:r w:rsidRPr="00D90599">
        <w:rPr>
          <w:rFonts w:eastAsia="Calibri"/>
          <w:b/>
          <w:color w:val="FF0000"/>
        </w:rPr>
        <w:t xml:space="preserve">GENEL </w:t>
      </w:r>
      <w:r w:rsidR="00976B72" w:rsidRPr="00D90599">
        <w:rPr>
          <w:rFonts w:eastAsia="Calibri"/>
          <w:b/>
          <w:color w:val="FF0000"/>
        </w:rPr>
        <w:t>MEKÂNLAR</w:t>
      </w:r>
      <w:r w:rsidRPr="00D90599">
        <w:rPr>
          <w:rFonts w:eastAsia="Calibri"/>
          <w:b/>
          <w:color w:val="FF0000"/>
        </w:rPr>
        <w:t xml:space="preserve"> </w:t>
      </w:r>
    </w:p>
    <w:p w:rsidR="002929DC" w:rsidRPr="00021952" w:rsidRDefault="008460C0" w:rsidP="002929DC">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Kilise</w:t>
      </w:r>
      <w:r w:rsidR="002929DC" w:rsidRPr="00021952">
        <w:rPr>
          <w:rFonts w:ascii="Times New Roman" w:eastAsia="Calibri" w:hAnsi="Times New Roman" w:cs="Times New Roman"/>
          <w:color w:val="000000"/>
          <w:sz w:val="24"/>
          <w:szCs w:val="24"/>
        </w:rPr>
        <w:t>lerde bulunan genel mekânlar, ibadet eden</w:t>
      </w:r>
      <w:r w:rsidR="003445B7">
        <w:rPr>
          <w:rFonts w:ascii="Times New Roman" w:eastAsia="Calibri" w:hAnsi="Times New Roman" w:cs="Times New Roman"/>
          <w:color w:val="000000"/>
          <w:sz w:val="24"/>
          <w:szCs w:val="24"/>
        </w:rPr>
        <w:t xml:space="preserve"> </w:t>
      </w:r>
      <w:r w:rsidR="002929DC" w:rsidRPr="00021952">
        <w:rPr>
          <w:rFonts w:ascii="Times New Roman" w:eastAsia="Calibri" w:hAnsi="Times New Roman" w:cs="Times New Roman"/>
          <w:color w:val="000000"/>
          <w:sz w:val="24"/>
          <w:szCs w:val="24"/>
        </w:rPr>
        <w:t xml:space="preserve"> kullanıcılarla birlikte farklı amaçlarla gelen kullanıcıların kullanımına da açık olan </w:t>
      </w:r>
      <w:r>
        <w:rPr>
          <w:rFonts w:ascii="Times New Roman" w:eastAsia="Calibri" w:hAnsi="Times New Roman" w:cs="Times New Roman"/>
          <w:color w:val="000000"/>
          <w:sz w:val="24"/>
          <w:szCs w:val="24"/>
        </w:rPr>
        <w:t xml:space="preserve">eğitim ve seminer birimleri ile din görevlilerinin konaklayacağı mahal/mahallerdir. </w:t>
      </w:r>
      <w:r w:rsidR="002929DC" w:rsidRPr="00021952">
        <w:rPr>
          <w:rFonts w:ascii="Times New Roman" w:eastAsia="Calibri" w:hAnsi="Times New Roman" w:cs="Times New Roman"/>
          <w:color w:val="000000"/>
          <w:sz w:val="24"/>
          <w:szCs w:val="24"/>
        </w:rPr>
        <w:t xml:space="preserve">Genel mahaller, </w:t>
      </w:r>
      <w:r>
        <w:rPr>
          <w:rFonts w:ascii="Times New Roman" w:eastAsia="Calibri" w:hAnsi="Times New Roman" w:cs="Times New Roman"/>
          <w:color w:val="000000"/>
          <w:sz w:val="24"/>
          <w:szCs w:val="24"/>
        </w:rPr>
        <w:t>kilise</w:t>
      </w:r>
      <w:r w:rsidR="002929DC" w:rsidRPr="00021952">
        <w:rPr>
          <w:rFonts w:ascii="Times New Roman" w:eastAsia="Calibri" w:hAnsi="Times New Roman" w:cs="Times New Roman"/>
          <w:color w:val="000000"/>
          <w:sz w:val="24"/>
          <w:szCs w:val="24"/>
        </w:rPr>
        <w:t xml:space="preserve"> için çok önemli bir kullanım kaynağı da olmakla birlikte, dışarıdan kullanıma açık </w:t>
      </w:r>
      <w:r w:rsidR="00976B72" w:rsidRPr="00021952">
        <w:rPr>
          <w:rFonts w:ascii="Times New Roman" w:eastAsia="Calibri" w:hAnsi="Times New Roman" w:cs="Times New Roman"/>
          <w:color w:val="000000"/>
          <w:sz w:val="24"/>
          <w:szCs w:val="24"/>
        </w:rPr>
        <w:t>mekânlar</w:t>
      </w:r>
      <w:r w:rsidR="002929DC" w:rsidRPr="00021952">
        <w:rPr>
          <w:rFonts w:ascii="Times New Roman" w:eastAsia="Calibri" w:hAnsi="Times New Roman" w:cs="Times New Roman"/>
          <w:color w:val="000000"/>
          <w:sz w:val="24"/>
          <w:szCs w:val="24"/>
        </w:rPr>
        <w:t xml:space="preserve"> olduğundan </w:t>
      </w:r>
      <w:r>
        <w:rPr>
          <w:rFonts w:ascii="Times New Roman" w:eastAsia="Calibri" w:hAnsi="Times New Roman" w:cs="Times New Roman"/>
          <w:color w:val="000000"/>
          <w:sz w:val="24"/>
          <w:szCs w:val="24"/>
        </w:rPr>
        <w:t>kilise</w:t>
      </w:r>
      <w:r w:rsidR="002929DC" w:rsidRPr="00021952">
        <w:rPr>
          <w:rFonts w:ascii="Times New Roman" w:eastAsia="Calibri" w:hAnsi="Times New Roman" w:cs="Times New Roman"/>
          <w:color w:val="000000"/>
          <w:sz w:val="24"/>
          <w:szCs w:val="24"/>
        </w:rPr>
        <w:t xml:space="preserve">nin tanıtımında da önemli rol oynamaktadır. </w:t>
      </w:r>
    </w:p>
    <w:p w:rsidR="002929DC" w:rsidRPr="00D90599" w:rsidRDefault="002929DC" w:rsidP="002929DC">
      <w:pPr>
        <w:jc w:val="both"/>
        <w:rPr>
          <w:rFonts w:ascii="Times New Roman" w:eastAsia="Calibri" w:hAnsi="Times New Roman" w:cs="Times New Roman"/>
          <w:color w:val="FF0000"/>
          <w:sz w:val="24"/>
          <w:szCs w:val="24"/>
        </w:rPr>
      </w:pPr>
      <w:r w:rsidRPr="00D90599">
        <w:rPr>
          <w:rFonts w:ascii="Times New Roman" w:eastAsia="Calibri" w:hAnsi="Times New Roman" w:cs="Times New Roman"/>
          <w:b/>
          <w:color w:val="FF0000"/>
          <w:sz w:val="24"/>
          <w:szCs w:val="24"/>
        </w:rPr>
        <w:t xml:space="preserve">A. </w:t>
      </w:r>
      <w:r w:rsidR="008460C0">
        <w:rPr>
          <w:rFonts w:ascii="Times New Roman" w:eastAsia="Calibri" w:hAnsi="Times New Roman" w:cs="Times New Roman"/>
          <w:b/>
          <w:color w:val="FF0000"/>
          <w:sz w:val="24"/>
          <w:szCs w:val="24"/>
        </w:rPr>
        <w:t>KİLİSE</w:t>
      </w:r>
      <w:r w:rsidR="003F42D5" w:rsidRPr="00D90599">
        <w:rPr>
          <w:rFonts w:ascii="Times New Roman" w:eastAsia="Calibri" w:hAnsi="Times New Roman" w:cs="Times New Roman"/>
          <w:b/>
          <w:color w:val="FF0000"/>
          <w:sz w:val="24"/>
          <w:szCs w:val="24"/>
        </w:rPr>
        <w:t xml:space="preserve"> </w:t>
      </w:r>
    </w:p>
    <w:p w:rsidR="007D373D" w:rsidRDefault="002929DC" w:rsidP="00A83031">
      <w:pPr>
        <w:spacing w:after="70"/>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 xml:space="preserve">Giriş: </w:t>
      </w:r>
      <w:r w:rsidR="008460C0">
        <w:rPr>
          <w:rFonts w:ascii="Times New Roman" w:eastAsia="Calibri" w:hAnsi="Times New Roman" w:cs="Times New Roman"/>
          <w:color w:val="000000"/>
          <w:sz w:val="24"/>
          <w:szCs w:val="24"/>
        </w:rPr>
        <w:t>Engelli girişine ve kilise</w:t>
      </w:r>
      <w:r w:rsidRPr="00021952">
        <w:rPr>
          <w:rFonts w:ascii="Times New Roman" w:eastAsia="Calibri" w:hAnsi="Times New Roman" w:cs="Times New Roman"/>
          <w:color w:val="000000"/>
          <w:sz w:val="24"/>
          <w:szCs w:val="24"/>
        </w:rPr>
        <w:t xml:space="preserve"> tasarımına uygun şekilde düzenlenmelidir. Ayrıca </w:t>
      </w:r>
      <w:r w:rsidR="008460C0">
        <w:rPr>
          <w:rFonts w:ascii="Times New Roman" w:eastAsia="Calibri" w:hAnsi="Times New Roman" w:cs="Times New Roman"/>
          <w:color w:val="000000"/>
          <w:sz w:val="24"/>
          <w:szCs w:val="24"/>
        </w:rPr>
        <w:t>kilise</w:t>
      </w:r>
      <w:r w:rsidR="00976B72" w:rsidRPr="00021952">
        <w:rPr>
          <w:rFonts w:ascii="Times New Roman" w:eastAsia="Calibri" w:hAnsi="Times New Roman" w:cs="Times New Roman"/>
          <w:color w:val="000000"/>
          <w:sz w:val="24"/>
          <w:szCs w:val="24"/>
        </w:rPr>
        <w:t>nin</w:t>
      </w:r>
      <w:r w:rsidRPr="00021952">
        <w:rPr>
          <w:rFonts w:ascii="Times New Roman" w:eastAsia="Calibri" w:hAnsi="Times New Roman" w:cs="Times New Roman"/>
          <w:color w:val="000000"/>
          <w:sz w:val="24"/>
          <w:szCs w:val="24"/>
        </w:rPr>
        <w:t xml:space="preserve"> genel girişi </w:t>
      </w:r>
      <w:r w:rsidR="00976B72" w:rsidRPr="00021952">
        <w:rPr>
          <w:rFonts w:ascii="Times New Roman" w:eastAsia="Calibri" w:hAnsi="Times New Roman" w:cs="Times New Roman"/>
          <w:color w:val="000000"/>
          <w:sz w:val="24"/>
          <w:szCs w:val="24"/>
        </w:rPr>
        <w:t>özel zamanlarda (</w:t>
      </w:r>
      <w:r w:rsidR="008460C0">
        <w:rPr>
          <w:rFonts w:ascii="Times New Roman" w:eastAsia="Calibri" w:hAnsi="Times New Roman" w:cs="Times New Roman"/>
          <w:color w:val="000000"/>
          <w:sz w:val="24"/>
          <w:szCs w:val="24"/>
        </w:rPr>
        <w:t>bayram, cenaze töreni, evlilik töreni</w:t>
      </w:r>
      <w:r w:rsidR="00976B72" w:rsidRPr="00021952">
        <w:rPr>
          <w:rFonts w:ascii="Times New Roman" w:eastAsia="Calibri" w:hAnsi="Times New Roman" w:cs="Times New Roman"/>
          <w:color w:val="000000"/>
          <w:sz w:val="24"/>
          <w:szCs w:val="24"/>
        </w:rPr>
        <w:t xml:space="preserve"> vb.)</w:t>
      </w:r>
      <w:r w:rsidRPr="00021952">
        <w:rPr>
          <w:rFonts w:ascii="Times New Roman" w:eastAsia="Calibri" w:hAnsi="Times New Roman" w:cs="Times New Roman"/>
          <w:color w:val="000000"/>
          <w:sz w:val="24"/>
          <w:szCs w:val="24"/>
        </w:rPr>
        <w:t xml:space="preserve"> kısa süreli park edebilmesine uygun şekilde düzenlenmeli</w:t>
      </w:r>
      <w:r w:rsidR="003445B7">
        <w:rPr>
          <w:rFonts w:ascii="Times New Roman" w:eastAsia="Calibri" w:hAnsi="Times New Roman" w:cs="Times New Roman"/>
          <w:color w:val="000000"/>
          <w:sz w:val="24"/>
          <w:szCs w:val="24"/>
        </w:rPr>
        <w:t>dir.</w:t>
      </w:r>
    </w:p>
    <w:p w:rsidR="002929DC" w:rsidRPr="00021952" w:rsidRDefault="008460C0" w:rsidP="00A83031">
      <w:pPr>
        <w:spacing w:after="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Kilisenin</w:t>
      </w:r>
      <w:r w:rsidR="007D373D">
        <w:rPr>
          <w:rFonts w:ascii="Times New Roman" w:eastAsia="Calibri" w:hAnsi="Times New Roman" w:cs="Times New Roman"/>
          <w:color w:val="000000"/>
          <w:sz w:val="24"/>
          <w:szCs w:val="24"/>
        </w:rPr>
        <w:t xml:space="preserve"> kullanıcı kapasitesi </w:t>
      </w:r>
      <w:r w:rsidR="00004A54">
        <w:rPr>
          <w:rFonts w:ascii="Times New Roman" w:eastAsia="Calibri" w:hAnsi="Times New Roman" w:cs="Times New Roman"/>
          <w:color w:val="000000"/>
          <w:sz w:val="24"/>
          <w:szCs w:val="24"/>
        </w:rPr>
        <w:t xml:space="preserve">en az </w:t>
      </w:r>
      <w:r w:rsidR="007D373D">
        <w:rPr>
          <w:rFonts w:ascii="Times New Roman" w:eastAsia="Calibri" w:hAnsi="Times New Roman" w:cs="Times New Roman"/>
          <w:color w:val="000000"/>
          <w:sz w:val="24"/>
          <w:szCs w:val="24"/>
        </w:rPr>
        <w:t>300-500 kişi olmalıdır.</w:t>
      </w:r>
      <w:r w:rsidR="002929DC" w:rsidRPr="00021952">
        <w:rPr>
          <w:rFonts w:ascii="Times New Roman" w:eastAsia="Calibri" w:hAnsi="Times New Roman" w:cs="Times New Roman"/>
          <w:color w:val="000000"/>
          <w:sz w:val="24"/>
          <w:szCs w:val="24"/>
        </w:rPr>
        <w:t xml:space="preserve"> </w:t>
      </w:r>
    </w:p>
    <w:p w:rsidR="00976B72" w:rsidRPr="00021952" w:rsidRDefault="008460C0" w:rsidP="00A83031">
      <w:pPr>
        <w:spacing w:after="7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Papaz</w:t>
      </w:r>
      <w:r w:rsidR="00976B72" w:rsidRPr="00BF5A57">
        <w:rPr>
          <w:rFonts w:ascii="Times New Roman" w:eastAsia="Calibri" w:hAnsi="Times New Roman" w:cs="Times New Roman"/>
          <w:b/>
          <w:color w:val="000000"/>
          <w:sz w:val="24"/>
          <w:szCs w:val="24"/>
        </w:rPr>
        <w:t xml:space="preserve"> Odası:</w:t>
      </w:r>
      <w:r w:rsidR="00976B72" w:rsidRPr="00021952">
        <w:rPr>
          <w:rFonts w:ascii="Times New Roman" w:eastAsia="Calibri" w:hAnsi="Times New Roman" w:cs="Times New Roman"/>
          <w:color w:val="000000"/>
          <w:sz w:val="24"/>
          <w:szCs w:val="24"/>
        </w:rPr>
        <w:t xml:space="preserve"> </w:t>
      </w:r>
      <w:r w:rsidR="004231C1">
        <w:rPr>
          <w:rFonts w:ascii="Times New Roman" w:eastAsia="Calibri" w:hAnsi="Times New Roman" w:cs="Times New Roman"/>
          <w:color w:val="000000"/>
          <w:sz w:val="24"/>
          <w:szCs w:val="24"/>
        </w:rPr>
        <w:t>Kilise</w:t>
      </w:r>
      <w:r w:rsidR="00976B72" w:rsidRPr="00021952">
        <w:rPr>
          <w:rFonts w:ascii="Times New Roman" w:eastAsia="Calibri" w:hAnsi="Times New Roman" w:cs="Times New Roman"/>
          <w:color w:val="000000"/>
          <w:sz w:val="24"/>
          <w:szCs w:val="24"/>
        </w:rPr>
        <w:t xml:space="preserve"> içinde din görevlilerinin günlük kullanımına uygun bir mekân bulunmalıdır.</w:t>
      </w:r>
    </w:p>
    <w:p w:rsidR="00BF5A57" w:rsidRDefault="002929DC" w:rsidP="003E0848">
      <w:pPr>
        <w:jc w:val="both"/>
        <w:rPr>
          <w:rFonts w:ascii="Times New Roman" w:eastAsia="Calibri" w:hAnsi="Times New Roman" w:cs="Times New Roman"/>
          <w:color w:val="000000"/>
          <w:sz w:val="24"/>
          <w:szCs w:val="24"/>
        </w:rPr>
      </w:pPr>
      <w:r w:rsidRPr="00021952">
        <w:rPr>
          <w:rFonts w:ascii="Times New Roman" w:eastAsia="Calibri" w:hAnsi="Times New Roman" w:cs="Times New Roman"/>
          <w:b/>
          <w:color w:val="000000"/>
          <w:sz w:val="24"/>
          <w:szCs w:val="24"/>
        </w:rPr>
        <w:t xml:space="preserve">Tuvaletler: </w:t>
      </w:r>
      <w:r w:rsidR="00976B72" w:rsidRPr="00021952">
        <w:rPr>
          <w:rFonts w:ascii="Times New Roman" w:eastAsia="Calibri" w:hAnsi="Times New Roman" w:cs="Times New Roman"/>
          <w:color w:val="000000"/>
          <w:sz w:val="24"/>
          <w:szCs w:val="24"/>
        </w:rPr>
        <w:t xml:space="preserve">İbadet amaçlı </w:t>
      </w:r>
      <w:r w:rsidR="00004A54" w:rsidRPr="00021952">
        <w:rPr>
          <w:rFonts w:ascii="Times New Roman" w:eastAsia="Calibri" w:hAnsi="Times New Roman" w:cs="Times New Roman"/>
          <w:color w:val="000000"/>
          <w:sz w:val="24"/>
          <w:szCs w:val="24"/>
        </w:rPr>
        <w:t>gelenlere</w:t>
      </w:r>
      <w:r w:rsidRPr="00021952">
        <w:rPr>
          <w:rFonts w:ascii="Times New Roman" w:eastAsia="Calibri" w:hAnsi="Times New Roman" w:cs="Times New Roman"/>
          <w:color w:val="000000"/>
          <w:sz w:val="24"/>
          <w:szCs w:val="24"/>
        </w:rPr>
        <w:t xml:space="preserve"> h</w:t>
      </w:r>
      <w:r w:rsidR="008460C0">
        <w:rPr>
          <w:rFonts w:ascii="Times New Roman" w:eastAsia="Calibri" w:hAnsi="Times New Roman" w:cs="Times New Roman"/>
          <w:color w:val="000000"/>
          <w:sz w:val="24"/>
          <w:szCs w:val="24"/>
        </w:rPr>
        <w:t>izmet edecek yeterli sayıda WC ve</w:t>
      </w:r>
      <w:r w:rsidR="00004A54">
        <w:rPr>
          <w:rFonts w:ascii="Times New Roman" w:eastAsia="Calibri" w:hAnsi="Times New Roman" w:cs="Times New Roman"/>
          <w:color w:val="000000"/>
          <w:sz w:val="24"/>
          <w:szCs w:val="24"/>
        </w:rPr>
        <w:t xml:space="preserve"> engelli WC'si</w:t>
      </w:r>
      <w:r w:rsidRPr="00021952">
        <w:rPr>
          <w:rFonts w:ascii="Times New Roman" w:eastAsia="Calibri" w:hAnsi="Times New Roman" w:cs="Times New Roman"/>
          <w:color w:val="000000"/>
          <w:sz w:val="24"/>
          <w:szCs w:val="24"/>
        </w:rPr>
        <w:t xml:space="preserve"> tasarlanmalıdır. </w:t>
      </w:r>
    </w:p>
    <w:p w:rsidR="008460C0" w:rsidRDefault="008460C0" w:rsidP="003E084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Yukarıda ifade edilen mekânlar dışında, öğrencinin kilise yapılarının temel gerekliliklerini araştırarak farklı mekânlar da önermesi beklenmektedir.</w:t>
      </w:r>
    </w:p>
    <w:p w:rsidR="000B5449" w:rsidRDefault="000B5449" w:rsidP="003E0848">
      <w:pPr>
        <w:jc w:val="both"/>
        <w:rPr>
          <w:rFonts w:ascii="Times New Roman" w:eastAsia="Calibri" w:hAnsi="Times New Roman" w:cs="Times New Roman"/>
          <w:color w:val="000000"/>
          <w:sz w:val="24"/>
          <w:szCs w:val="24"/>
        </w:rPr>
      </w:pPr>
    </w:p>
    <w:p w:rsidR="000B5449" w:rsidRPr="00021952" w:rsidRDefault="000B5449" w:rsidP="003E0848">
      <w:pPr>
        <w:jc w:val="both"/>
        <w:rPr>
          <w:rFonts w:ascii="Times New Roman" w:eastAsia="Calibri" w:hAnsi="Times New Roman" w:cs="Times New Roman"/>
          <w:color w:val="000000"/>
          <w:sz w:val="24"/>
          <w:szCs w:val="24"/>
        </w:rPr>
      </w:pPr>
    </w:p>
    <w:p w:rsidR="002929DC" w:rsidRPr="00D90599" w:rsidRDefault="00557B07" w:rsidP="002929DC">
      <w:pPr>
        <w:tabs>
          <w:tab w:val="left" w:pos="2979"/>
        </w:tabs>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B</w:t>
      </w:r>
      <w:r w:rsidR="002929DC" w:rsidRPr="00D90599">
        <w:rPr>
          <w:rFonts w:ascii="Times New Roman" w:eastAsia="Calibri" w:hAnsi="Times New Roman" w:cs="Times New Roman"/>
          <w:b/>
          <w:color w:val="FF0000"/>
          <w:sz w:val="24"/>
          <w:szCs w:val="24"/>
        </w:rPr>
        <w:t xml:space="preserve">. ÇOK AMAÇLI SALONLAR / KONGRE ALANLARI </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Fuaye: </w:t>
      </w:r>
      <w:r w:rsidRPr="00021952">
        <w:rPr>
          <w:rFonts w:ascii="Times New Roman" w:eastAsia="Calibri" w:hAnsi="Times New Roman" w:cs="Times New Roman"/>
          <w:sz w:val="24"/>
          <w:szCs w:val="24"/>
        </w:rPr>
        <w:t xml:space="preserve">Çok amaçlı salon ve </w:t>
      </w:r>
      <w:r w:rsidR="008460C0">
        <w:rPr>
          <w:rFonts w:ascii="Times New Roman" w:eastAsia="Calibri" w:hAnsi="Times New Roman" w:cs="Times New Roman"/>
          <w:sz w:val="24"/>
          <w:szCs w:val="24"/>
        </w:rPr>
        <w:t>seminer</w:t>
      </w:r>
      <w:r w:rsidRPr="00021952">
        <w:rPr>
          <w:rFonts w:ascii="Times New Roman" w:eastAsia="Calibri" w:hAnsi="Times New Roman" w:cs="Times New Roman"/>
          <w:sz w:val="24"/>
          <w:szCs w:val="24"/>
        </w:rPr>
        <w:t xml:space="preserve"> salonlarına hizmet verecek, hafif ikramların yapılabileceği şekilde düzenlenmelidir. </w:t>
      </w:r>
    </w:p>
    <w:p w:rsidR="002929DC" w:rsidRPr="00021952" w:rsidRDefault="008460C0" w:rsidP="002929DC">
      <w:pPr>
        <w:spacing w:after="68"/>
        <w:jc w:val="both"/>
        <w:rPr>
          <w:rFonts w:ascii="Times New Roman" w:eastAsia="Calibri" w:hAnsi="Times New Roman" w:cs="Times New Roman"/>
          <w:sz w:val="24"/>
          <w:szCs w:val="24"/>
        </w:rPr>
      </w:pPr>
      <w:r>
        <w:rPr>
          <w:rFonts w:ascii="Times New Roman" w:eastAsia="Calibri" w:hAnsi="Times New Roman" w:cs="Times New Roman"/>
          <w:b/>
          <w:sz w:val="24"/>
          <w:szCs w:val="24"/>
        </w:rPr>
        <w:t>Çok Amaçlı Salon</w:t>
      </w:r>
      <w:r w:rsidR="002929DC" w:rsidRPr="00021952">
        <w:rPr>
          <w:rFonts w:ascii="Times New Roman" w:eastAsia="Calibri" w:hAnsi="Times New Roman" w:cs="Times New Roman"/>
          <w:b/>
          <w:sz w:val="24"/>
          <w:szCs w:val="24"/>
        </w:rPr>
        <w:t xml:space="preserve">: </w:t>
      </w:r>
      <w:r w:rsidR="000A5071" w:rsidRPr="00021952">
        <w:rPr>
          <w:rFonts w:ascii="Times New Roman" w:eastAsia="Calibri" w:hAnsi="Times New Roman" w:cs="Times New Roman"/>
          <w:sz w:val="24"/>
          <w:szCs w:val="24"/>
        </w:rPr>
        <w:t>K</w:t>
      </w:r>
      <w:r w:rsidR="002929DC" w:rsidRPr="00021952">
        <w:rPr>
          <w:rFonts w:ascii="Times New Roman" w:eastAsia="Calibri" w:hAnsi="Times New Roman" w:cs="Times New Roman"/>
          <w:sz w:val="24"/>
          <w:szCs w:val="24"/>
        </w:rPr>
        <w:t xml:space="preserve">onferans, toplantı gibi farklı etkinliklere </w:t>
      </w:r>
      <w:r w:rsidR="003E0848" w:rsidRPr="00021952">
        <w:rPr>
          <w:rFonts w:ascii="Times New Roman" w:eastAsia="Calibri" w:hAnsi="Times New Roman" w:cs="Times New Roman"/>
          <w:sz w:val="24"/>
          <w:szCs w:val="24"/>
        </w:rPr>
        <w:t>imkân</w:t>
      </w:r>
      <w:r w:rsidR="002929DC" w:rsidRPr="00021952">
        <w:rPr>
          <w:rFonts w:ascii="Times New Roman" w:eastAsia="Calibri" w:hAnsi="Times New Roman" w:cs="Times New Roman"/>
          <w:sz w:val="24"/>
          <w:szCs w:val="24"/>
        </w:rPr>
        <w:t xml:space="preserve"> verebilecek mekânsal esnekliğe (büyüme-küçülme) sahip olacak şekilde düzenlenmelidir. </w:t>
      </w:r>
      <w:r w:rsidR="003E0848" w:rsidRPr="00021952">
        <w:rPr>
          <w:rFonts w:ascii="Times New Roman" w:eastAsia="Calibri" w:hAnsi="Times New Roman" w:cs="Times New Roman"/>
          <w:sz w:val="24"/>
          <w:szCs w:val="24"/>
        </w:rPr>
        <w:t>Minimum</w:t>
      </w:r>
      <w:r w:rsidR="002929DC" w:rsidRPr="00021952">
        <w:rPr>
          <w:rFonts w:ascii="Times New Roman" w:eastAsia="Calibri" w:hAnsi="Times New Roman" w:cs="Times New Roman"/>
          <w:sz w:val="24"/>
          <w:szCs w:val="24"/>
        </w:rPr>
        <w:t xml:space="preserve"> </w:t>
      </w:r>
      <w:r w:rsidR="00FD6CBD">
        <w:rPr>
          <w:rFonts w:ascii="Times New Roman" w:eastAsia="Calibri" w:hAnsi="Times New Roman" w:cs="Times New Roman"/>
          <w:sz w:val="24"/>
          <w:szCs w:val="24"/>
        </w:rPr>
        <w:t>3</w:t>
      </w:r>
      <w:r w:rsidR="002929DC" w:rsidRPr="00021952">
        <w:rPr>
          <w:rFonts w:ascii="Times New Roman" w:eastAsia="Calibri" w:hAnsi="Times New Roman" w:cs="Times New Roman"/>
          <w:sz w:val="24"/>
          <w:szCs w:val="24"/>
        </w:rPr>
        <w:t xml:space="preserve">00 kişiye aynı anda hizmet verebilmelidir. </w:t>
      </w:r>
      <w:r w:rsidR="00EB7933">
        <w:rPr>
          <w:rFonts w:ascii="Times New Roman" w:eastAsia="Calibri" w:hAnsi="Times New Roman" w:cs="Times New Roman"/>
          <w:sz w:val="24"/>
          <w:szCs w:val="24"/>
        </w:rPr>
        <w:t>Bu salon amfi düzeninde tasarlanmalıdır.</w:t>
      </w:r>
    </w:p>
    <w:p w:rsidR="002929DC" w:rsidRPr="00021952" w:rsidRDefault="008460C0" w:rsidP="002929DC">
      <w:pPr>
        <w:spacing w:after="68"/>
        <w:jc w:val="both"/>
        <w:rPr>
          <w:rFonts w:ascii="Times New Roman" w:eastAsia="Calibri" w:hAnsi="Times New Roman" w:cs="Times New Roman"/>
          <w:sz w:val="24"/>
          <w:szCs w:val="24"/>
        </w:rPr>
      </w:pPr>
      <w:r>
        <w:rPr>
          <w:rFonts w:ascii="Times New Roman" w:eastAsia="Calibri" w:hAnsi="Times New Roman" w:cs="Times New Roman"/>
          <w:b/>
          <w:sz w:val="24"/>
          <w:szCs w:val="24"/>
        </w:rPr>
        <w:t>Seminer Salonları</w:t>
      </w:r>
      <w:r w:rsidR="002929DC" w:rsidRPr="00021952">
        <w:rPr>
          <w:rFonts w:ascii="Times New Roman" w:eastAsia="Calibri" w:hAnsi="Times New Roman" w:cs="Times New Roman"/>
          <w:b/>
          <w:sz w:val="24"/>
          <w:szCs w:val="24"/>
        </w:rPr>
        <w:t xml:space="preserve">: </w:t>
      </w:r>
      <w:r w:rsidR="000A5071" w:rsidRPr="00021952">
        <w:rPr>
          <w:rFonts w:ascii="Times New Roman" w:eastAsia="Calibri" w:hAnsi="Times New Roman" w:cs="Times New Roman"/>
          <w:sz w:val="24"/>
          <w:szCs w:val="24"/>
        </w:rPr>
        <w:t>K</w:t>
      </w:r>
      <w:r w:rsidR="002929DC" w:rsidRPr="00021952">
        <w:rPr>
          <w:rFonts w:ascii="Times New Roman" w:eastAsia="Calibri" w:hAnsi="Times New Roman" w:cs="Times New Roman"/>
          <w:sz w:val="24"/>
          <w:szCs w:val="24"/>
        </w:rPr>
        <w:t xml:space="preserve">onferans, toplantı gibi farklı etkinliklere </w:t>
      </w:r>
      <w:r w:rsidR="000B5449" w:rsidRPr="00021952">
        <w:rPr>
          <w:rFonts w:ascii="Times New Roman" w:eastAsia="Calibri" w:hAnsi="Times New Roman" w:cs="Times New Roman"/>
          <w:sz w:val="24"/>
          <w:szCs w:val="24"/>
        </w:rPr>
        <w:t>imkân</w:t>
      </w:r>
      <w:r w:rsidR="002929DC" w:rsidRPr="00021952">
        <w:rPr>
          <w:rFonts w:ascii="Times New Roman" w:eastAsia="Calibri" w:hAnsi="Times New Roman" w:cs="Times New Roman"/>
          <w:sz w:val="24"/>
          <w:szCs w:val="24"/>
        </w:rPr>
        <w:t xml:space="preserve"> verebilecek mekânsal esnekliğe (büyüme-küçülme) sahip olacak şekilde </w:t>
      </w:r>
      <w:r w:rsidR="00FD6CBD">
        <w:rPr>
          <w:rFonts w:ascii="Times New Roman" w:eastAsia="Calibri" w:hAnsi="Times New Roman" w:cs="Times New Roman"/>
          <w:sz w:val="24"/>
          <w:szCs w:val="24"/>
        </w:rPr>
        <w:t>2 ayrı salon düzenlenmelidir. Her salon m</w:t>
      </w:r>
      <w:r w:rsidR="002929DC" w:rsidRPr="00021952">
        <w:rPr>
          <w:rFonts w:ascii="Times New Roman" w:eastAsia="Calibri" w:hAnsi="Times New Roman" w:cs="Times New Roman"/>
          <w:sz w:val="24"/>
          <w:szCs w:val="24"/>
        </w:rPr>
        <w:t xml:space="preserve">inimum </w:t>
      </w:r>
      <w:r w:rsidR="000B5449">
        <w:rPr>
          <w:rFonts w:ascii="Times New Roman" w:eastAsia="Calibri" w:hAnsi="Times New Roman" w:cs="Times New Roman"/>
          <w:sz w:val="24"/>
          <w:szCs w:val="24"/>
        </w:rPr>
        <w:t>50</w:t>
      </w:r>
      <w:r w:rsidR="002929DC" w:rsidRPr="00021952">
        <w:rPr>
          <w:rFonts w:ascii="Times New Roman" w:eastAsia="Calibri" w:hAnsi="Times New Roman" w:cs="Times New Roman"/>
          <w:sz w:val="24"/>
          <w:szCs w:val="24"/>
        </w:rPr>
        <w:t xml:space="preserve"> kişiye aynı anda hizmet verebilmelidir. </w:t>
      </w:r>
    </w:p>
    <w:p w:rsidR="002929DC"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Teknik oda: </w:t>
      </w:r>
      <w:r w:rsidRPr="00021952">
        <w:rPr>
          <w:rFonts w:ascii="Times New Roman" w:eastAsia="Calibri" w:hAnsi="Times New Roman" w:cs="Times New Roman"/>
          <w:sz w:val="24"/>
          <w:szCs w:val="24"/>
        </w:rPr>
        <w:t xml:space="preserve">Çok amaçlı salona </w:t>
      </w:r>
      <w:r w:rsidR="00FD6CBD">
        <w:rPr>
          <w:rFonts w:ascii="Times New Roman" w:eastAsia="Calibri" w:hAnsi="Times New Roman" w:cs="Times New Roman"/>
          <w:sz w:val="24"/>
          <w:szCs w:val="24"/>
        </w:rPr>
        <w:t xml:space="preserve">ve seminer salonlarına </w:t>
      </w:r>
      <w:r w:rsidRPr="00021952">
        <w:rPr>
          <w:rFonts w:ascii="Times New Roman" w:eastAsia="Calibri" w:hAnsi="Times New Roman" w:cs="Times New Roman"/>
          <w:sz w:val="24"/>
          <w:szCs w:val="24"/>
        </w:rPr>
        <w:t xml:space="preserve">hizmet edecek, anında çeviri, ses ve ışık gibi hizmetlerin yapılacak, çok amaçlı salonla bağlantılı şekilde düzenlenmelidir. </w:t>
      </w:r>
    </w:p>
    <w:p w:rsidR="000B5449" w:rsidRDefault="000B5449" w:rsidP="002929DC">
      <w:pPr>
        <w:spacing w:after="68"/>
        <w:jc w:val="both"/>
        <w:rPr>
          <w:rFonts w:ascii="Times New Roman" w:eastAsia="Calibri" w:hAnsi="Times New Roman" w:cs="Times New Roman"/>
          <w:sz w:val="24"/>
          <w:szCs w:val="24"/>
        </w:rPr>
      </w:pPr>
      <w:r w:rsidRPr="000B5449">
        <w:rPr>
          <w:rFonts w:ascii="Times New Roman" w:eastAsia="Calibri" w:hAnsi="Times New Roman" w:cs="Times New Roman"/>
          <w:b/>
          <w:sz w:val="24"/>
          <w:szCs w:val="24"/>
        </w:rPr>
        <w:t xml:space="preserve">Kafeterya: </w:t>
      </w:r>
      <w:r w:rsidRPr="000B5449">
        <w:rPr>
          <w:rFonts w:ascii="Times New Roman" w:eastAsia="Calibri" w:hAnsi="Times New Roman" w:cs="Times New Roman"/>
          <w:sz w:val="24"/>
          <w:szCs w:val="24"/>
        </w:rPr>
        <w:t>Kongre ve seminerlere gelen kullanıcıların yanı sıra ibadet amaçlı gelenlere de hizmet edecek; endüstriyel mutfağı olmayan, yalnızca uygun nitelikte bir hazırlık mutfağı bulunan ve kapasitesi öğrenci tarafından önerilen bir kafeterya düzenlenecektir.</w:t>
      </w:r>
    </w:p>
    <w:p w:rsidR="00513FE2" w:rsidRPr="000B5449" w:rsidRDefault="00513FE2" w:rsidP="002929DC">
      <w:pPr>
        <w:spacing w:after="68"/>
        <w:jc w:val="both"/>
        <w:rPr>
          <w:rFonts w:ascii="Times New Roman" w:eastAsia="Calibri" w:hAnsi="Times New Roman" w:cs="Times New Roman"/>
          <w:b/>
          <w:sz w:val="24"/>
          <w:szCs w:val="24"/>
        </w:rPr>
      </w:pPr>
      <w:r w:rsidRPr="00513FE2">
        <w:rPr>
          <w:rFonts w:ascii="Times New Roman" w:eastAsia="Calibri" w:hAnsi="Times New Roman" w:cs="Times New Roman"/>
          <w:b/>
          <w:sz w:val="24"/>
          <w:szCs w:val="24"/>
        </w:rPr>
        <w:t>Alışveriş Birimi/Birimleri:</w:t>
      </w:r>
      <w:r>
        <w:rPr>
          <w:rFonts w:ascii="Times New Roman" w:eastAsia="Calibri" w:hAnsi="Times New Roman" w:cs="Times New Roman"/>
          <w:sz w:val="24"/>
          <w:szCs w:val="24"/>
        </w:rPr>
        <w:t xml:space="preserve"> Hem kongrelere hem de ibadetlere katılım amacıyla gelen kullanıcılara yönelik olarak hediyelik eşya, inanca dair materyaller v.b. ürünlerin satıldığı bir ya da birden çok alışveriş birimi tasarlanacaktır. Bu birimlerin servis ve depo gibi ihtiyaçları da göz önünde bulundurulacaktır.</w:t>
      </w:r>
    </w:p>
    <w:p w:rsidR="002929DC" w:rsidRPr="00021952" w:rsidRDefault="002929DC" w:rsidP="002929DC">
      <w:pPr>
        <w:spacing w:after="68"/>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Vestiyer: </w:t>
      </w:r>
      <w:r w:rsidRPr="00021952">
        <w:rPr>
          <w:rFonts w:ascii="Times New Roman" w:eastAsia="Calibri" w:hAnsi="Times New Roman" w:cs="Times New Roman"/>
          <w:sz w:val="24"/>
          <w:szCs w:val="24"/>
        </w:rPr>
        <w:t xml:space="preserve">Çok amaçlı ve </w:t>
      </w:r>
      <w:r w:rsidR="00FD6CBD">
        <w:rPr>
          <w:rFonts w:ascii="Times New Roman" w:eastAsia="Calibri" w:hAnsi="Times New Roman" w:cs="Times New Roman"/>
          <w:sz w:val="24"/>
          <w:szCs w:val="24"/>
        </w:rPr>
        <w:t>seminer</w:t>
      </w:r>
      <w:r w:rsidRPr="00021952">
        <w:rPr>
          <w:rFonts w:ascii="Times New Roman" w:eastAsia="Calibri" w:hAnsi="Times New Roman" w:cs="Times New Roman"/>
          <w:sz w:val="24"/>
          <w:szCs w:val="24"/>
        </w:rPr>
        <w:t xml:space="preserve"> salonlarına hizmet verecek şekilde fuayeye yakın konumda düzenlenmelidir. </w:t>
      </w:r>
    </w:p>
    <w:p w:rsidR="002929DC" w:rsidRPr="00021952" w:rsidRDefault="002929DC" w:rsidP="002929DC">
      <w:pPr>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Tuvaletler: </w:t>
      </w:r>
      <w:r w:rsidR="00FD6CBD">
        <w:rPr>
          <w:rFonts w:ascii="Times New Roman" w:eastAsia="Calibri" w:hAnsi="Times New Roman" w:cs="Times New Roman"/>
          <w:sz w:val="24"/>
          <w:szCs w:val="24"/>
        </w:rPr>
        <w:t>Çok amaçlı salon ve seminer salonlarına</w:t>
      </w:r>
      <w:r w:rsidRPr="00021952">
        <w:rPr>
          <w:rFonts w:ascii="Times New Roman" w:eastAsia="Calibri" w:hAnsi="Times New Roman" w:cs="Times New Roman"/>
          <w:sz w:val="24"/>
          <w:szCs w:val="24"/>
        </w:rPr>
        <w:t xml:space="preserve"> hizmet edecek yeterli sayıda WC &amp; engelli WC'si tasarlanmalıdır. </w:t>
      </w:r>
    </w:p>
    <w:p w:rsidR="003505D6" w:rsidRPr="00D90599" w:rsidRDefault="00557B07" w:rsidP="002929DC">
      <w:pPr>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r w:rsidR="003505D6" w:rsidRPr="00D90599">
        <w:rPr>
          <w:rFonts w:ascii="Times New Roman" w:eastAsia="Calibri" w:hAnsi="Times New Roman" w:cs="Times New Roman"/>
          <w:b/>
          <w:color w:val="FF0000"/>
          <w:sz w:val="24"/>
          <w:szCs w:val="24"/>
        </w:rPr>
        <w:t>. LOJMAN</w:t>
      </w:r>
    </w:p>
    <w:p w:rsidR="002929DC" w:rsidRPr="00021952" w:rsidRDefault="000B5449" w:rsidP="002929DC">
      <w:pPr>
        <w:rPr>
          <w:rFonts w:ascii="Times New Roman" w:eastAsia="Calibri" w:hAnsi="Times New Roman" w:cs="Times New Roman"/>
          <w:sz w:val="24"/>
          <w:szCs w:val="24"/>
        </w:rPr>
      </w:pPr>
      <w:r>
        <w:rPr>
          <w:rFonts w:ascii="Times New Roman" w:eastAsia="Calibri" w:hAnsi="Times New Roman" w:cs="Times New Roman"/>
          <w:sz w:val="24"/>
          <w:szCs w:val="24"/>
        </w:rPr>
        <w:t xml:space="preserve">Lojman </w:t>
      </w:r>
      <w:r w:rsidR="00FD6CBD">
        <w:rPr>
          <w:rFonts w:ascii="Times New Roman" w:eastAsia="Calibri" w:hAnsi="Times New Roman" w:cs="Times New Roman"/>
          <w:sz w:val="24"/>
          <w:szCs w:val="24"/>
        </w:rPr>
        <w:t>kiliseye</w:t>
      </w:r>
      <w:r w:rsidR="003E0848">
        <w:rPr>
          <w:rFonts w:ascii="Times New Roman" w:eastAsia="Calibri" w:hAnsi="Times New Roman" w:cs="Times New Roman"/>
          <w:sz w:val="24"/>
          <w:szCs w:val="24"/>
        </w:rPr>
        <w:t xml:space="preserve"> hizmet edecek şekilde, sadece </w:t>
      </w:r>
      <w:r w:rsidR="00FD6CBD">
        <w:rPr>
          <w:rFonts w:ascii="Times New Roman" w:eastAsia="Calibri" w:hAnsi="Times New Roman" w:cs="Times New Roman"/>
          <w:sz w:val="24"/>
          <w:szCs w:val="24"/>
        </w:rPr>
        <w:t>din görevlisi</w:t>
      </w:r>
      <w:r w:rsidR="003E0848">
        <w:rPr>
          <w:rFonts w:ascii="Times New Roman" w:eastAsia="Calibri" w:hAnsi="Times New Roman" w:cs="Times New Roman"/>
          <w:sz w:val="24"/>
          <w:szCs w:val="24"/>
        </w:rPr>
        <w:t xml:space="preserve"> ve ailesinin kullanımına uygun olarak tasarlanmalıdır.</w:t>
      </w:r>
    </w:p>
    <w:p w:rsidR="002929DC" w:rsidRPr="00D90599" w:rsidRDefault="00557B07" w:rsidP="002929DC">
      <w:pPr>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D</w:t>
      </w:r>
      <w:r w:rsidR="002929DC" w:rsidRPr="00D90599">
        <w:rPr>
          <w:rFonts w:ascii="Times New Roman" w:eastAsia="Calibri" w:hAnsi="Times New Roman" w:cs="Times New Roman"/>
          <w:b/>
          <w:color w:val="FF0000"/>
          <w:sz w:val="24"/>
          <w:szCs w:val="24"/>
        </w:rPr>
        <w:t xml:space="preserve">. AÇIK </w:t>
      </w:r>
      <w:r w:rsidR="00FD6CBD">
        <w:rPr>
          <w:rFonts w:ascii="Times New Roman" w:eastAsia="Calibri" w:hAnsi="Times New Roman" w:cs="Times New Roman"/>
          <w:b/>
          <w:color w:val="FF0000"/>
          <w:sz w:val="24"/>
          <w:szCs w:val="24"/>
        </w:rPr>
        <w:t>MEKÂN</w:t>
      </w:r>
      <w:r w:rsidR="002929DC" w:rsidRPr="00D90599">
        <w:rPr>
          <w:rFonts w:ascii="Times New Roman" w:eastAsia="Calibri" w:hAnsi="Times New Roman" w:cs="Times New Roman"/>
          <w:b/>
          <w:color w:val="FF0000"/>
          <w:sz w:val="24"/>
          <w:szCs w:val="24"/>
        </w:rPr>
        <w:t xml:space="preserve"> </w:t>
      </w:r>
    </w:p>
    <w:p w:rsidR="002929DC" w:rsidRPr="00021952" w:rsidRDefault="003505D6" w:rsidP="002929DC">
      <w:pPr>
        <w:jc w:val="both"/>
        <w:rPr>
          <w:rFonts w:ascii="Times New Roman" w:eastAsia="Calibri" w:hAnsi="Times New Roman" w:cs="Times New Roman"/>
          <w:b/>
          <w:sz w:val="24"/>
          <w:szCs w:val="24"/>
        </w:rPr>
      </w:pPr>
      <w:r w:rsidRPr="00021952">
        <w:rPr>
          <w:rFonts w:ascii="Times New Roman" w:eastAsia="Calibri" w:hAnsi="Times New Roman" w:cs="Times New Roman"/>
          <w:b/>
          <w:sz w:val="24"/>
          <w:szCs w:val="24"/>
        </w:rPr>
        <w:t xml:space="preserve">Meydan: </w:t>
      </w:r>
      <w:r w:rsidR="003F3C5B" w:rsidRPr="003F3C5B">
        <w:rPr>
          <w:rFonts w:ascii="Times New Roman" w:eastAsia="Calibri" w:hAnsi="Times New Roman" w:cs="Times New Roman"/>
          <w:sz w:val="24"/>
          <w:szCs w:val="24"/>
        </w:rPr>
        <w:t>Açık alan etkinliklerine (tasarımcı tarafından önerilmesi beklenmektedir) fırsat verebilecek büyüklükte, kullanıcıların yeme-içme, sosyal aktiviteler v</w:t>
      </w:r>
      <w:r w:rsidR="003F3C5B">
        <w:rPr>
          <w:rFonts w:ascii="Times New Roman" w:eastAsia="Calibri" w:hAnsi="Times New Roman" w:cs="Times New Roman"/>
          <w:sz w:val="24"/>
          <w:szCs w:val="24"/>
        </w:rPr>
        <w:t>.</w:t>
      </w:r>
      <w:r w:rsidR="003F3C5B" w:rsidRPr="003F3C5B">
        <w:rPr>
          <w:rFonts w:ascii="Times New Roman" w:eastAsia="Calibri" w:hAnsi="Times New Roman" w:cs="Times New Roman"/>
          <w:sz w:val="24"/>
          <w:szCs w:val="24"/>
        </w:rPr>
        <w:t>b</w:t>
      </w:r>
      <w:r w:rsidR="003F3C5B">
        <w:rPr>
          <w:rFonts w:ascii="Times New Roman" w:eastAsia="Calibri" w:hAnsi="Times New Roman" w:cs="Times New Roman"/>
          <w:sz w:val="24"/>
          <w:szCs w:val="24"/>
        </w:rPr>
        <w:t>.</w:t>
      </w:r>
      <w:r w:rsidR="003F3C5B" w:rsidRPr="003F3C5B">
        <w:rPr>
          <w:rFonts w:ascii="Times New Roman" w:eastAsia="Calibri" w:hAnsi="Times New Roman" w:cs="Times New Roman"/>
          <w:sz w:val="24"/>
          <w:szCs w:val="24"/>
        </w:rPr>
        <w:t xml:space="preserve"> diğer ihtiyaçlarının karşılanmasına için uygun boyut ve formda tasarlanmalıdır.</w:t>
      </w:r>
      <w:r w:rsidR="003F3C5B" w:rsidRPr="003F3C5B">
        <w:rPr>
          <w:rFonts w:ascii="Times New Roman" w:eastAsia="Calibri" w:hAnsi="Times New Roman" w:cs="Times New Roman"/>
          <w:b/>
          <w:sz w:val="24"/>
          <w:szCs w:val="24"/>
        </w:rPr>
        <w:t xml:space="preserve">  </w:t>
      </w:r>
    </w:p>
    <w:p w:rsidR="002929DC" w:rsidRPr="00D90599" w:rsidRDefault="00557B07" w:rsidP="003505D6">
      <w:pPr>
        <w:pBdr>
          <w:top w:val="nil"/>
          <w:left w:val="nil"/>
          <w:bottom w:val="nil"/>
          <w:right w:val="nil"/>
          <w:between w:val="nil"/>
        </w:pBdr>
        <w:jc w:val="both"/>
        <w:rPr>
          <w:rFonts w:ascii="Times New Roman" w:eastAsia="Calibri" w:hAnsi="Times New Roman" w:cs="Times New Roman"/>
          <w:color w:val="FF0000"/>
          <w:sz w:val="24"/>
          <w:szCs w:val="24"/>
        </w:rPr>
      </w:pPr>
      <w:r>
        <w:rPr>
          <w:rFonts w:ascii="Times New Roman" w:eastAsia="Calibri" w:hAnsi="Times New Roman" w:cs="Times New Roman"/>
          <w:b/>
          <w:color w:val="FF0000"/>
          <w:sz w:val="24"/>
          <w:szCs w:val="24"/>
        </w:rPr>
        <w:t>E</w:t>
      </w:r>
      <w:r w:rsidR="003505D6" w:rsidRPr="00D90599">
        <w:rPr>
          <w:rFonts w:ascii="Times New Roman" w:eastAsia="Calibri" w:hAnsi="Times New Roman" w:cs="Times New Roman"/>
          <w:b/>
          <w:color w:val="FF0000"/>
          <w:sz w:val="24"/>
          <w:szCs w:val="24"/>
        </w:rPr>
        <w:t>. S</w:t>
      </w:r>
      <w:r w:rsidR="002929DC" w:rsidRPr="00D90599">
        <w:rPr>
          <w:rFonts w:ascii="Times New Roman" w:eastAsia="Calibri" w:hAnsi="Times New Roman" w:cs="Times New Roman"/>
          <w:b/>
          <w:color w:val="FF0000"/>
          <w:sz w:val="24"/>
          <w:szCs w:val="24"/>
        </w:rPr>
        <w:t xml:space="preserve">ERVİS </w:t>
      </w:r>
      <w:r w:rsidR="008B1925" w:rsidRPr="00D90599">
        <w:rPr>
          <w:rFonts w:ascii="Times New Roman" w:eastAsia="Calibri" w:hAnsi="Times New Roman" w:cs="Times New Roman"/>
          <w:b/>
          <w:color w:val="FF0000"/>
          <w:sz w:val="24"/>
          <w:szCs w:val="24"/>
        </w:rPr>
        <w:t>MEKÂNLARI</w:t>
      </w:r>
      <w:r w:rsidR="002929DC" w:rsidRPr="00D90599">
        <w:rPr>
          <w:rFonts w:ascii="Times New Roman" w:eastAsia="Calibri" w:hAnsi="Times New Roman" w:cs="Times New Roman"/>
          <w:b/>
          <w:color w:val="FF0000"/>
          <w:sz w:val="24"/>
          <w:szCs w:val="24"/>
        </w:rPr>
        <w:t xml:space="preserve"> </w:t>
      </w:r>
    </w:p>
    <w:p w:rsidR="002929DC" w:rsidRDefault="002929DC" w:rsidP="002929DC">
      <w:pPr>
        <w:jc w:val="both"/>
        <w:rPr>
          <w:rFonts w:ascii="Times New Roman" w:eastAsia="Calibri" w:hAnsi="Times New Roman" w:cs="Times New Roman"/>
          <w:sz w:val="24"/>
          <w:szCs w:val="24"/>
        </w:rPr>
      </w:pPr>
      <w:r w:rsidRPr="00021952">
        <w:rPr>
          <w:rFonts w:ascii="Times New Roman" w:eastAsia="Calibri" w:hAnsi="Times New Roman" w:cs="Times New Roman"/>
          <w:sz w:val="24"/>
          <w:szCs w:val="24"/>
        </w:rPr>
        <w:t xml:space="preserve">Servis </w:t>
      </w:r>
      <w:r w:rsidR="00D90599" w:rsidRPr="00021952">
        <w:rPr>
          <w:rFonts w:ascii="Times New Roman" w:eastAsia="Calibri" w:hAnsi="Times New Roman" w:cs="Times New Roman"/>
          <w:sz w:val="24"/>
          <w:szCs w:val="24"/>
        </w:rPr>
        <w:t>mekânları</w:t>
      </w:r>
      <w:r w:rsidR="000B5449">
        <w:rPr>
          <w:rFonts w:ascii="Times New Roman" w:eastAsia="Calibri" w:hAnsi="Times New Roman" w:cs="Times New Roman"/>
          <w:sz w:val="24"/>
          <w:szCs w:val="24"/>
        </w:rPr>
        <w:t>, kilise</w:t>
      </w:r>
      <w:r w:rsidR="003505D6" w:rsidRPr="00021952">
        <w:rPr>
          <w:rFonts w:ascii="Times New Roman" w:eastAsia="Calibri" w:hAnsi="Times New Roman" w:cs="Times New Roman"/>
          <w:sz w:val="24"/>
          <w:szCs w:val="24"/>
        </w:rPr>
        <w:t>de</w:t>
      </w:r>
      <w:r w:rsidRPr="00021952">
        <w:rPr>
          <w:rFonts w:ascii="Times New Roman" w:eastAsia="Calibri" w:hAnsi="Times New Roman" w:cs="Times New Roman"/>
          <w:sz w:val="24"/>
          <w:szCs w:val="24"/>
        </w:rPr>
        <w:t xml:space="preserve"> verilen hizmetlerin hazırlandığı alanları ve personel mahallerini ifade etmektedir. Misafirlerin kullanmadığı fonksiyonel </w:t>
      </w:r>
      <w:r w:rsidR="00AC3FFB" w:rsidRPr="00021952">
        <w:rPr>
          <w:rFonts w:ascii="Times New Roman" w:eastAsia="Calibri" w:hAnsi="Times New Roman" w:cs="Times New Roman"/>
          <w:sz w:val="24"/>
          <w:szCs w:val="24"/>
        </w:rPr>
        <w:t>mekânlardır</w:t>
      </w:r>
      <w:r w:rsidRPr="00021952">
        <w:rPr>
          <w:rFonts w:ascii="Times New Roman" w:eastAsia="Calibri" w:hAnsi="Times New Roman" w:cs="Times New Roman"/>
          <w:sz w:val="24"/>
          <w:szCs w:val="24"/>
        </w:rPr>
        <w:t xml:space="preserve">.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Depolar: </w:t>
      </w:r>
      <w:r w:rsidRPr="00021952">
        <w:rPr>
          <w:rFonts w:ascii="Times New Roman" w:eastAsia="Calibri" w:hAnsi="Times New Roman" w:cs="Times New Roman"/>
          <w:sz w:val="24"/>
          <w:szCs w:val="24"/>
        </w:rPr>
        <w:t>Farklı ihtiyaçlar için (yiyecek, içecek, mobilya, tekstil</w:t>
      </w:r>
      <w:r w:rsidR="00CF266B">
        <w:rPr>
          <w:rFonts w:ascii="Times New Roman" w:eastAsia="Calibri" w:hAnsi="Times New Roman" w:cs="Times New Roman"/>
          <w:sz w:val="24"/>
          <w:szCs w:val="24"/>
        </w:rPr>
        <w:t xml:space="preserve"> v</w:t>
      </w:r>
      <w:r w:rsidR="005E0DA1">
        <w:rPr>
          <w:rFonts w:ascii="Times New Roman" w:eastAsia="Calibri" w:hAnsi="Times New Roman" w:cs="Times New Roman"/>
          <w:sz w:val="24"/>
          <w:szCs w:val="24"/>
        </w:rPr>
        <w:t>.</w:t>
      </w:r>
      <w:r w:rsidR="00CF266B">
        <w:rPr>
          <w:rFonts w:ascii="Times New Roman" w:eastAsia="Calibri" w:hAnsi="Times New Roman" w:cs="Times New Roman"/>
          <w:sz w:val="24"/>
          <w:szCs w:val="24"/>
        </w:rPr>
        <w:t>b.</w:t>
      </w:r>
      <w:r w:rsidRPr="00021952">
        <w:rPr>
          <w:rFonts w:ascii="Times New Roman" w:eastAsia="Calibri" w:hAnsi="Times New Roman" w:cs="Times New Roman"/>
          <w:sz w:val="24"/>
          <w:szCs w:val="24"/>
        </w:rPr>
        <w:t xml:space="preserve">) düzenlenmelidir.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Kapalı otopark: </w:t>
      </w:r>
      <w:r w:rsidR="00AC3FFB" w:rsidRPr="00AC3FFB">
        <w:rPr>
          <w:rFonts w:ascii="Times New Roman" w:eastAsia="Calibri" w:hAnsi="Times New Roman" w:cs="Times New Roman"/>
          <w:sz w:val="24"/>
          <w:szCs w:val="24"/>
        </w:rPr>
        <w:t xml:space="preserve">En az </w:t>
      </w:r>
      <w:r w:rsidR="005E0DA1">
        <w:rPr>
          <w:rFonts w:ascii="Times New Roman" w:eastAsia="Calibri" w:hAnsi="Times New Roman" w:cs="Times New Roman"/>
          <w:sz w:val="24"/>
          <w:szCs w:val="24"/>
        </w:rPr>
        <w:t>50</w:t>
      </w:r>
      <w:r w:rsidRPr="00021952">
        <w:rPr>
          <w:rFonts w:ascii="Times New Roman" w:eastAsia="Calibri" w:hAnsi="Times New Roman" w:cs="Times New Roman"/>
          <w:b/>
          <w:sz w:val="24"/>
          <w:szCs w:val="24"/>
        </w:rPr>
        <w:t xml:space="preserve"> </w:t>
      </w:r>
      <w:r w:rsidRPr="00021952">
        <w:rPr>
          <w:rFonts w:ascii="Times New Roman" w:eastAsia="Calibri" w:hAnsi="Times New Roman" w:cs="Times New Roman"/>
          <w:sz w:val="24"/>
          <w:szCs w:val="24"/>
        </w:rPr>
        <w:t xml:space="preserve">araçlık </w:t>
      </w:r>
      <w:r w:rsidR="00AC3FFB" w:rsidRPr="00AC3FFB">
        <w:rPr>
          <w:rFonts w:ascii="Times New Roman" w:eastAsia="Calibri" w:hAnsi="Times New Roman" w:cs="Times New Roman"/>
          <w:sz w:val="24"/>
          <w:szCs w:val="24"/>
        </w:rPr>
        <w:t>(Engelli araçları da dikkate alınmalıdır)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Açık otopark: </w:t>
      </w:r>
      <w:r w:rsidR="00AC3FFB" w:rsidRPr="00AC3FFB">
        <w:rPr>
          <w:rFonts w:ascii="Times New Roman" w:eastAsia="Calibri" w:hAnsi="Times New Roman" w:cs="Times New Roman"/>
          <w:sz w:val="24"/>
          <w:szCs w:val="24"/>
        </w:rPr>
        <w:t xml:space="preserve">En az </w:t>
      </w:r>
      <w:r w:rsidR="005E0DA1">
        <w:rPr>
          <w:rFonts w:ascii="Times New Roman" w:eastAsia="Calibri" w:hAnsi="Times New Roman" w:cs="Times New Roman"/>
          <w:sz w:val="24"/>
          <w:szCs w:val="24"/>
        </w:rPr>
        <w:t>100</w:t>
      </w:r>
      <w:r w:rsidRPr="00021952">
        <w:rPr>
          <w:rFonts w:ascii="Times New Roman" w:eastAsia="Calibri" w:hAnsi="Times New Roman" w:cs="Times New Roman"/>
          <w:b/>
          <w:sz w:val="24"/>
          <w:szCs w:val="24"/>
        </w:rPr>
        <w:t xml:space="preserve"> </w:t>
      </w:r>
      <w:r w:rsidRPr="00021952">
        <w:rPr>
          <w:rFonts w:ascii="Times New Roman" w:eastAsia="Calibri" w:hAnsi="Times New Roman" w:cs="Times New Roman"/>
          <w:sz w:val="24"/>
          <w:szCs w:val="24"/>
        </w:rPr>
        <w:t xml:space="preserve">araçlık </w:t>
      </w:r>
      <w:r w:rsidR="00AC3FFB" w:rsidRPr="00AC3FFB">
        <w:rPr>
          <w:rFonts w:ascii="Times New Roman" w:eastAsia="Calibri" w:hAnsi="Times New Roman" w:cs="Times New Roman"/>
          <w:sz w:val="24"/>
          <w:szCs w:val="24"/>
        </w:rPr>
        <w:t>(Engelli araçları da dikkate alınmalıdır)</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Sığınak: </w:t>
      </w:r>
      <w:r w:rsidRPr="00021952">
        <w:rPr>
          <w:rFonts w:ascii="Times New Roman" w:eastAsia="Calibri" w:hAnsi="Times New Roman" w:cs="Times New Roman"/>
          <w:sz w:val="24"/>
          <w:szCs w:val="24"/>
        </w:rPr>
        <w:t xml:space="preserve">Sığınak yönetmeliğine uygun şekilde tasarlanmalıdır. </w:t>
      </w:r>
    </w:p>
    <w:p w:rsidR="002929DC" w:rsidRPr="00021952" w:rsidRDefault="005E0DA1" w:rsidP="002929DC">
      <w:pPr>
        <w:spacing w:after="70"/>
        <w:jc w:val="both"/>
        <w:rPr>
          <w:rFonts w:ascii="Times New Roman" w:eastAsia="Calibri" w:hAnsi="Times New Roman" w:cs="Times New Roman"/>
          <w:sz w:val="24"/>
          <w:szCs w:val="24"/>
        </w:rPr>
      </w:pPr>
      <w:r>
        <w:rPr>
          <w:rFonts w:ascii="Times New Roman" w:eastAsia="Calibri" w:hAnsi="Times New Roman" w:cs="Times New Roman"/>
          <w:b/>
          <w:sz w:val="24"/>
          <w:szCs w:val="24"/>
        </w:rPr>
        <w:t>Su depoları</w:t>
      </w:r>
      <w:r w:rsidR="003B664A">
        <w:rPr>
          <w:rFonts w:ascii="Times New Roman" w:eastAsia="Calibri" w:hAnsi="Times New Roman" w:cs="Times New Roman"/>
          <w:b/>
          <w:sz w:val="24"/>
          <w:szCs w:val="24"/>
        </w:rPr>
        <w:t>:</w:t>
      </w:r>
      <w:r w:rsidR="002929DC" w:rsidRPr="00021952">
        <w:rPr>
          <w:rFonts w:ascii="Times New Roman" w:eastAsia="Calibri" w:hAnsi="Times New Roman" w:cs="Times New Roman"/>
          <w:b/>
          <w:sz w:val="24"/>
          <w:szCs w:val="24"/>
        </w:rPr>
        <w:t xml:space="preserve"> </w:t>
      </w:r>
      <w:r w:rsidR="003B664A">
        <w:rPr>
          <w:rFonts w:ascii="Times New Roman" w:eastAsia="Calibri" w:hAnsi="Times New Roman" w:cs="Times New Roman"/>
          <w:sz w:val="24"/>
          <w:szCs w:val="24"/>
        </w:rPr>
        <w:t>Yeterli büyüklükte olmalıdır.</w:t>
      </w:r>
      <w:r w:rsidR="002929DC" w:rsidRPr="00021952">
        <w:rPr>
          <w:rFonts w:ascii="Times New Roman" w:eastAsia="Calibri" w:hAnsi="Times New Roman" w:cs="Times New Roman"/>
          <w:sz w:val="24"/>
          <w:szCs w:val="24"/>
        </w:rPr>
        <w:t xml:space="preserve"> </w:t>
      </w:r>
    </w:p>
    <w:p w:rsidR="002929DC" w:rsidRPr="00021952" w:rsidRDefault="002929DC" w:rsidP="002929DC">
      <w:pPr>
        <w:spacing w:after="70"/>
        <w:jc w:val="both"/>
        <w:rPr>
          <w:rFonts w:ascii="Times New Roman" w:eastAsia="Calibri" w:hAnsi="Times New Roman" w:cs="Times New Roman"/>
          <w:sz w:val="24"/>
          <w:szCs w:val="24"/>
        </w:rPr>
      </w:pPr>
      <w:r w:rsidRPr="00021952">
        <w:rPr>
          <w:rFonts w:ascii="Times New Roman" w:eastAsia="Calibri" w:hAnsi="Times New Roman" w:cs="Times New Roman"/>
          <w:b/>
          <w:sz w:val="24"/>
          <w:szCs w:val="24"/>
        </w:rPr>
        <w:t xml:space="preserve">Jeneratör alanı: </w:t>
      </w:r>
      <w:r w:rsidRPr="00021952">
        <w:rPr>
          <w:rFonts w:ascii="Times New Roman" w:eastAsia="Calibri" w:hAnsi="Times New Roman" w:cs="Times New Roman"/>
          <w:sz w:val="24"/>
          <w:szCs w:val="24"/>
        </w:rPr>
        <w:t xml:space="preserve">Bina dışında da düzenlenebilir. </w:t>
      </w:r>
    </w:p>
    <w:p w:rsidR="002929DC" w:rsidRPr="00F9761A" w:rsidRDefault="004F10C3" w:rsidP="002929D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Isıtma merkezi: </w:t>
      </w:r>
      <w:r w:rsidRPr="004F10C3">
        <w:rPr>
          <w:rFonts w:ascii="Times New Roman" w:eastAsia="Calibri" w:hAnsi="Times New Roman" w:cs="Times New Roman"/>
          <w:sz w:val="24"/>
          <w:szCs w:val="24"/>
        </w:rPr>
        <w:t>Yeterli büyüklükte, günışığı alacak ve doğal</w:t>
      </w:r>
      <w:r>
        <w:rPr>
          <w:rFonts w:ascii="Times New Roman" w:eastAsia="Calibri" w:hAnsi="Times New Roman" w:cs="Times New Roman"/>
          <w:sz w:val="24"/>
          <w:szCs w:val="24"/>
        </w:rPr>
        <w:t xml:space="preserve"> olarak havalandıracak şekilde </w:t>
      </w:r>
      <w:r w:rsidRPr="004F10C3">
        <w:rPr>
          <w:rFonts w:ascii="Times New Roman" w:eastAsia="Calibri" w:hAnsi="Times New Roman" w:cs="Times New Roman"/>
          <w:sz w:val="24"/>
          <w:szCs w:val="24"/>
        </w:rPr>
        <w:t>düşünülmelidir.</w:t>
      </w:r>
    </w:p>
    <w:p w:rsidR="00D732F1" w:rsidRDefault="00D732F1" w:rsidP="00BE3A5A">
      <w:pPr>
        <w:pBdr>
          <w:top w:val="nil"/>
          <w:left w:val="nil"/>
          <w:bottom w:val="nil"/>
          <w:right w:val="nil"/>
          <w:between w:val="nil"/>
        </w:pBdr>
        <w:spacing w:after="120"/>
        <w:jc w:val="both"/>
        <w:rPr>
          <w:rFonts w:ascii="Times New Roman" w:eastAsia="Calibri" w:hAnsi="Times New Roman" w:cs="Times New Roman"/>
          <w:color w:val="000000"/>
          <w:sz w:val="24"/>
          <w:szCs w:val="24"/>
        </w:rPr>
      </w:pPr>
    </w:p>
    <w:p w:rsidR="00D732F1" w:rsidRPr="00D732F1" w:rsidRDefault="00D732F1" w:rsidP="00BE3A5A">
      <w:pPr>
        <w:pBdr>
          <w:top w:val="nil"/>
          <w:left w:val="nil"/>
          <w:bottom w:val="nil"/>
          <w:right w:val="nil"/>
          <w:between w:val="nil"/>
        </w:pBdr>
        <w:spacing w:after="120"/>
        <w:jc w:val="both"/>
        <w:rPr>
          <w:rFonts w:ascii="Times New Roman" w:eastAsia="Calibri" w:hAnsi="Times New Roman" w:cs="Times New Roman"/>
          <w:b/>
          <w:color w:val="000000"/>
          <w:sz w:val="24"/>
          <w:szCs w:val="24"/>
          <w:u w:val="single"/>
        </w:rPr>
      </w:pPr>
      <w:r w:rsidRPr="00D732F1">
        <w:rPr>
          <w:rFonts w:ascii="Times New Roman" w:eastAsia="Calibri" w:hAnsi="Times New Roman" w:cs="Times New Roman"/>
          <w:b/>
          <w:color w:val="000000"/>
          <w:sz w:val="24"/>
          <w:szCs w:val="24"/>
          <w:u w:val="single"/>
        </w:rPr>
        <w:t>NOT: YUKARIDA BELİRTİLEN TÜM BİRİMLER</w:t>
      </w:r>
      <w:r w:rsidR="00C61FDA">
        <w:rPr>
          <w:rFonts w:ascii="Times New Roman" w:eastAsia="Calibri" w:hAnsi="Times New Roman" w:cs="Times New Roman"/>
          <w:b/>
          <w:color w:val="000000"/>
          <w:sz w:val="24"/>
          <w:szCs w:val="24"/>
          <w:u w:val="single"/>
        </w:rPr>
        <w:t>İN, BİRBİRİLERİNE KAPALI SİRKÜLASYON İLE BAĞLI ŞEKİLDE İLİŞKİ KURMASI BEKLENMEKTEDİR.</w:t>
      </w:r>
    </w:p>
    <w:p w:rsidR="00D90599" w:rsidRPr="00612405" w:rsidRDefault="00D90599" w:rsidP="00D90599">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3. İSTENİLENLER</w:t>
      </w:r>
    </w:p>
    <w:p w:rsidR="00D90599" w:rsidRPr="00612405" w:rsidRDefault="00BE3A5A" w:rsidP="00D90599">
      <w:pPr>
        <w:spacing w:before="240"/>
        <w:jc w:val="both"/>
        <w:rPr>
          <w:rFonts w:ascii="Times New Roman" w:hAnsi="Times New Roman" w:cs="Times New Roman"/>
          <w:sz w:val="24"/>
        </w:rPr>
      </w:pPr>
      <w:r w:rsidRPr="00612405">
        <w:rPr>
          <w:rFonts w:ascii="Times New Roman" w:hAnsi="Times New Roman" w:cs="Times New Roman"/>
          <w:sz w:val="24"/>
        </w:rPr>
        <w:t>Jürilerde ve final tesliminde istenenler, süreç içinde uygun zamanlarda öğrencilere duyurulacaktır.</w:t>
      </w:r>
    </w:p>
    <w:p w:rsidR="00D90599" w:rsidRPr="00612405" w:rsidRDefault="002F21BA" w:rsidP="00D90599">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4</w:t>
      </w:r>
      <w:r w:rsidR="00D90599" w:rsidRPr="00612405">
        <w:rPr>
          <w:rFonts w:ascii="Times New Roman" w:hAnsi="Times New Roman" w:cs="Times New Roman"/>
          <w:b/>
          <w:color w:val="FF0000"/>
          <w:sz w:val="24"/>
        </w:rPr>
        <w:t>. DEVAM DURUMU</w:t>
      </w:r>
    </w:p>
    <w:p w:rsidR="002F21BA" w:rsidRPr="00612405" w:rsidRDefault="00D90599" w:rsidP="00D90599">
      <w:pPr>
        <w:spacing w:before="240"/>
        <w:jc w:val="both"/>
        <w:rPr>
          <w:rFonts w:ascii="Times New Roman" w:hAnsi="Times New Roman" w:cs="Times New Roman"/>
          <w:sz w:val="24"/>
        </w:rPr>
      </w:pPr>
      <w:r w:rsidRPr="00612405">
        <w:rPr>
          <w:rFonts w:ascii="Times New Roman" w:hAnsi="Times New Roman" w:cs="Times New Roman"/>
          <w:sz w:val="24"/>
        </w:rPr>
        <w:t>Herhangi bir mazeret bildirmeden ara jüri</w:t>
      </w:r>
      <w:r w:rsidR="00BE3A5A" w:rsidRPr="00612405">
        <w:rPr>
          <w:rFonts w:ascii="Times New Roman" w:hAnsi="Times New Roman" w:cs="Times New Roman"/>
          <w:sz w:val="24"/>
        </w:rPr>
        <w:t>lere ve eskiz sınavına</w:t>
      </w:r>
      <w:r w:rsidRPr="00612405">
        <w:rPr>
          <w:rFonts w:ascii="Times New Roman" w:hAnsi="Times New Roman" w:cs="Times New Roman"/>
          <w:sz w:val="24"/>
        </w:rPr>
        <w:t xml:space="preserve"> katılmayan öğrencilerin final teslimi değerlendirilmeyecektir.</w:t>
      </w:r>
    </w:p>
    <w:p w:rsidR="002F21BA" w:rsidRPr="00612405" w:rsidRDefault="002F21BA" w:rsidP="002F21BA">
      <w:pPr>
        <w:spacing w:before="240"/>
        <w:jc w:val="both"/>
        <w:rPr>
          <w:rFonts w:ascii="Times New Roman" w:hAnsi="Times New Roman" w:cs="Times New Roman"/>
          <w:b/>
          <w:color w:val="FF0000"/>
          <w:sz w:val="24"/>
        </w:rPr>
      </w:pPr>
      <w:r w:rsidRPr="00612405">
        <w:rPr>
          <w:rFonts w:ascii="Times New Roman" w:hAnsi="Times New Roman" w:cs="Times New Roman"/>
          <w:b/>
          <w:color w:val="FF0000"/>
          <w:sz w:val="24"/>
        </w:rPr>
        <w:t>5</w:t>
      </w:r>
      <w:r w:rsidR="002A01B4" w:rsidRPr="00612405">
        <w:rPr>
          <w:rFonts w:ascii="Times New Roman" w:hAnsi="Times New Roman" w:cs="Times New Roman"/>
          <w:b/>
          <w:color w:val="FF0000"/>
          <w:sz w:val="24"/>
        </w:rPr>
        <w:t>. DEĞERLENDİRME</w:t>
      </w:r>
    </w:p>
    <w:p w:rsidR="002F21BA" w:rsidRPr="00612405" w:rsidRDefault="002F21BA" w:rsidP="00774777">
      <w:pPr>
        <w:spacing w:before="240" w:after="0"/>
        <w:jc w:val="both"/>
        <w:rPr>
          <w:rFonts w:ascii="Times New Roman" w:hAnsi="Times New Roman" w:cs="Times New Roman"/>
          <w:sz w:val="24"/>
          <w:u w:val="single"/>
        </w:rPr>
      </w:pPr>
      <w:r w:rsidRPr="00612405">
        <w:rPr>
          <w:rFonts w:ascii="Times New Roman" w:hAnsi="Times New Roman" w:cs="Times New Roman"/>
          <w:sz w:val="24"/>
          <w:u w:val="single"/>
        </w:rPr>
        <w:t>Şehircilik ve Planlama İlkeleri;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Çalışma alanında yapılacak düzenleme ile doğal ve yapay çevreyle bütünleşme,</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Çalışma alanında oluşmuş/oluşacak kentsel yakın çevre, mevcut </w:t>
      </w:r>
      <w:r w:rsidR="009C741D" w:rsidRPr="00612405">
        <w:rPr>
          <w:rFonts w:ascii="Times New Roman" w:hAnsi="Times New Roman" w:cs="Times New Roman"/>
          <w:sz w:val="24"/>
        </w:rPr>
        <w:t>ibadethane</w:t>
      </w:r>
      <w:r w:rsidRPr="00612405">
        <w:rPr>
          <w:rFonts w:ascii="Times New Roman" w:hAnsi="Times New Roman" w:cs="Times New Roman"/>
          <w:sz w:val="24"/>
        </w:rPr>
        <w:t>, ana k</w:t>
      </w:r>
      <w:r w:rsidR="009C741D" w:rsidRPr="00612405">
        <w:rPr>
          <w:rFonts w:ascii="Times New Roman" w:hAnsi="Times New Roman" w:cs="Times New Roman"/>
          <w:sz w:val="24"/>
        </w:rPr>
        <w:t>ompleks</w:t>
      </w:r>
      <w:r w:rsidRPr="00612405">
        <w:rPr>
          <w:rFonts w:ascii="Times New Roman" w:hAnsi="Times New Roman" w:cs="Times New Roman"/>
          <w:sz w:val="24"/>
        </w:rPr>
        <w:t xml:space="preserve"> ve kent merkezi/merkezleri ile yaya/taşıt, servis ilişkilerinin sağlıklı kurulması,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Çalışma alanının kendi içindeki yaya/taşıt, servis ilişkilerinin sağlıklı kurulması, engelliler için özel önlemlerin alınması,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Taşıt trafiğinin ve duran-hareketli taşıt ayrımının sağlıklı düzenlenmesi, mevcut standart ve normlara uygun olması,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Fiziksel /doğal/yapay çevre koşullarının dikkate alınması,</w:t>
      </w:r>
    </w:p>
    <w:p w:rsidR="002F21BA" w:rsidRPr="00612405" w:rsidRDefault="002F21BA" w:rsidP="00612405">
      <w:pPr>
        <w:spacing w:after="0"/>
        <w:jc w:val="both"/>
        <w:rPr>
          <w:rFonts w:ascii="Times New Roman" w:hAnsi="Times New Roman" w:cs="Times New Roman"/>
          <w:sz w:val="24"/>
          <w:u w:val="single"/>
        </w:rPr>
      </w:pPr>
      <w:r w:rsidRPr="00612405">
        <w:rPr>
          <w:rFonts w:ascii="Times New Roman" w:hAnsi="Times New Roman" w:cs="Times New Roman"/>
          <w:sz w:val="24"/>
          <w:u w:val="single"/>
        </w:rPr>
        <w:t>Bina Bilgisi- Tasarım İlkeleri;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Tasarımın özgünlüğü, tema/ana yaklaşım ilkelerinin ve yaratıcılığın tartışılması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Çevre ilişkileri, bağlamın değerlendirilmesi (anlam ve simgesel boyut, yakın çevre ve kent kimliği, mevcut yapılaşmış çevre, sosyal çevre, topografya, vb.),</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Dış mekân oluşumu ve kalitesi (yapı/yapı grubu çevre ilişkileri, </w:t>
      </w:r>
      <w:r w:rsidR="009C741D" w:rsidRPr="00612405">
        <w:rPr>
          <w:rFonts w:ascii="Times New Roman" w:hAnsi="Times New Roman" w:cs="Times New Roman"/>
          <w:sz w:val="24"/>
        </w:rPr>
        <w:t>mekân</w:t>
      </w:r>
      <w:r w:rsidRPr="00612405">
        <w:rPr>
          <w:rFonts w:ascii="Times New Roman" w:hAnsi="Times New Roman" w:cs="Times New Roman"/>
          <w:sz w:val="24"/>
        </w:rPr>
        <w:t xml:space="preserve"> akışı, boyutlanma, biçimlenme, yeşil, su, vb.),</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Mekân örgütlenmesi ve işlevsel organizasyon,</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Bina öğeleri (giriş, merdiven, galeri, WC, vb.) ve ilişkili </w:t>
      </w:r>
      <w:r w:rsidR="009C741D" w:rsidRPr="00612405">
        <w:rPr>
          <w:rFonts w:ascii="Times New Roman" w:hAnsi="Times New Roman" w:cs="Times New Roman"/>
          <w:sz w:val="24"/>
        </w:rPr>
        <w:t>mekânların</w:t>
      </w:r>
      <w:r w:rsidRPr="00612405">
        <w:rPr>
          <w:rFonts w:ascii="Times New Roman" w:hAnsi="Times New Roman" w:cs="Times New Roman"/>
          <w:sz w:val="24"/>
        </w:rPr>
        <w:t xml:space="preserve"> biçimlenmesi/organizasyonu,</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İç mekân zenginliği, uygun boyutlanma-biçimlenme-ilişkiler/akışlar,</w:t>
      </w:r>
    </w:p>
    <w:p w:rsidR="00CF414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Tasarım ve teknoloji kullanımı</w:t>
      </w:r>
      <w:r w:rsidR="009C741D" w:rsidRPr="00612405">
        <w:rPr>
          <w:rFonts w:ascii="Times New Roman" w:hAnsi="Times New Roman" w:cs="Times New Roman"/>
          <w:sz w:val="24"/>
        </w:rPr>
        <w:t>.</w:t>
      </w:r>
    </w:p>
    <w:p w:rsidR="002F21BA" w:rsidRPr="00612405" w:rsidRDefault="002F21BA" w:rsidP="00774777">
      <w:pPr>
        <w:spacing w:after="0"/>
        <w:jc w:val="both"/>
        <w:rPr>
          <w:rFonts w:ascii="Times New Roman" w:hAnsi="Times New Roman" w:cs="Times New Roman"/>
          <w:sz w:val="24"/>
          <w:u w:val="single"/>
        </w:rPr>
      </w:pPr>
      <w:r w:rsidRPr="00612405">
        <w:rPr>
          <w:rFonts w:ascii="Times New Roman" w:hAnsi="Times New Roman" w:cs="Times New Roman"/>
          <w:sz w:val="24"/>
          <w:u w:val="single"/>
        </w:rPr>
        <w:t>Yapı Bilgisi Açısından İlkeler;</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 xml:space="preserve">Yapım yöntemi seçimi (geleneksel ve/veya endüstrileşmiş) </w:t>
      </w:r>
      <w:r w:rsidR="00CF414A" w:rsidRPr="00612405">
        <w:rPr>
          <w:rFonts w:ascii="Times New Roman" w:hAnsi="Times New Roman" w:cs="Times New Roman"/>
          <w:sz w:val="24"/>
        </w:rPr>
        <w:t>ve bu yöntemin genel ilkelerine uygun olarak yapının oluşturulması,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Yapım yöntemi, yükler, açıklıklar, çevresel koşullar vb. dikkate alınarak taşıyıcı sistemin seçimi, taşıyıcı sistem ve malzeme ilişkilerinin kurulması,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Mimari yapıya uygun yapı malzemesi seçimi (geleneksel ve/veya çağdaş), yapı elemanlarının doğru veya rasyonel detaylandırılması, elemanlar arasındaki ilişkinin doğru kurgulanması,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Yapı oluşturmada gerekli yönetmeliklerin dikkate alınması (Deprem Yönetmeliği, Isı Korunum Yönetmeliği vb.) yapının ısı, ses, su, nem ve yangın korunumunun sağlanması,</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Isıtma, havalandırma, aydınlatma, sıhhi tesisat, drenaj, elektrik, havalandırma vb. donatım sistemlerinin seçimi ve bu sistemlerin mimari proje ile bütünleştirilmesi,</w:t>
      </w:r>
    </w:p>
    <w:p w:rsidR="002F21BA" w:rsidRPr="00612405" w:rsidRDefault="002F21BA" w:rsidP="00612405">
      <w:pPr>
        <w:spacing w:after="0"/>
        <w:jc w:val="both"/>
        <w:rPr>
          <w:rFonts w:ascii="Times New Roman" w:hAnsi="Times New Roman" w:cs="Times New Roman"/>
          <w:sz w:val="24"/>
        </w:rPr>
      </w:pPr>
      <w:r w:rsidRPr="00612405">
        <w:rPr>
          <w:rFonts w:ascii="Times New Roman" w:hAnsi="Times New Roman" w:cs="Times New Roman"/>
          <w:sz w:val="24"/>
        </w:rPr>
        <w:t>●</w:t>
      </w:r>
      <w:r w:rsidRPr="00612405">
        <w:rPr>
          <w:rFonts w:ascii="Times New Roman" w:hAnsi="Times New Roman" w:cs="Times New Roman"/>
          <w:sz w:val="24"/>
        </w:rPr>
        <w:tab/>
        <w:t>Ekolojik yapı ve sürdürülebilirlik,</w:t>
      </w:r>
    </w:p>
    <w:p w:rsidR="002F21BA" w:rsidRPr="00612405" w:rsidRDefault="00653FD2" w:rsidP="00612405">
      <w:pPr>
        <w:spacing w:after="0"/>
        <w:jc w:val="both"/>
        <w:rPr>
          <w:rFonts w:ascii="Times New Roman" w:hAnsi="Times New Roman" w:cs="Times New Roman"/>
          <w:sz w:val="24"/>
        </w:rPr>
      </w:pPr>
      <w:r w:rsidRPr="00612405">
        <w:rPr>
          <w:rFonts w:ascii="Times New Roman" w:hAnsi="Times New Roman" w:cs="Times New Roman"/>
          <w:sz w:val="24"/>
        </w:rPr>
        <w:t xml:space="preserve">●         </w:t>
      </w:r>
      <w:r w:rsidR="002F21BA" w:rsidRPr="00612405">
        <w:rPr>
          <w:rFonts w:ascii="Times New Roman" w:hAnsi="Times New Roman" w:cs="Times New Roman"/>
          <w:sz w:val="24"/>
        </w:rPr>
        <w:t>Yapı güven</w:t>
      </w:r>
      <w:r w:rsidR="00EF7745" w:rsidRPr="00612405">
        <w:rPr>
          <w:rFonts w:ascii="Times New Roman" w:hAnsi="Times New Roman" w:cs="Times New Roman"/>
          <w:sz w:val="24"/>
        </w:rPr>
        <w:t>lik sistemlerinin araştırılması.</w:t>
      </w:r>
    </w:p>
    <w:p w:rsidR="002F21BA" w:rsidRPr="00612405" w:rsidRDefault="002F21BA" w:rsidP="002F21BA">
      <w:pPr>
        <w:spacing w:before="240"/>
        <w:jc w:val="both"/>
        <w:rPr>
          <w:rFonts w:ascii="Times New Roman" w:hAnsi="Times New Roman" w:cs="Times New Roman"/>
          <w:sz w:val="24"/>
        </w:rPr>
      </w:pPr>
    </w:p>
    <w:p w:rsidR="006A4DC7" w:rsidRPr="00612405" w:rsidRDefault="002F21BA" w:rsidP="00DF5E21">
      <w:pPr>
        <w:spacing w:before="240"/>
        <w:jc w:val="right"/>
        <w:rPr>
          <w:rFonts w:ascii="Times New Roman" w:hAnsi="Times New Roman" w:cs="Times New Roman"/>
          <w:sz w:val="24"/>
        </w:rPr>
      </w:pPr>
      <w:r w:rsidRPr="00612405">
        <w:rPr>
          <w:rFonts w:ascii="Times New Roman" w:hAnsi="Times New Roman" w:cs="Times New Roman"/>
          <w:sz w:val="24"/>
        </w:rPr>
        <w:t>Başarılı ve verim</w:t>
      </w:r>
      <w:r w:rsidR="00CA375C">
        <w:rPr>
          <w:rFonts w:ascii="Times New Roman" w:hAnsi="Times New Roman" w:cs="Times New Roman"/>
          <w:sz w:val="24"/>
        </w:rPr>
        <w:t>li bir dönem geçirmenizi dilerim</w:t>
      </w:r>
      <w:r w:rsidRPr="00612405">
        <w:rPr>
          <w:rFonts w:ascii="Times New Roman" w:hAnsi="Times New Roman" w:cs="Times New Roman"/>
          <w:sz w:val="24"/>
        </w:rPr>
        <w:t>…</w:t>
      </w:r>
    </w:p>
    <w:sectPr w:rsidR="006A4DC7" w:rsidRPr="00612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F3C"/>
    <w:multiLevelType w:val="multilevel"/>
    <w:tmpl w:val="A2CCDAA6"/>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E6748E"/>
    <w:multiLevelType w:val="multilevel"/>
    <w:tmpl w:val="5C4E8A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4EA091E"/>
    <w:multiLevelType w:val="multilevel"/>
    <w:tmpl w:val="CD884F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79E4A34"/>
    <w:multiLevelType w:val="hybridMultilevel"/>
    <w:tmpl w:val="06BE141C"/>
    <w:lvl w:ilvl="0" w:tplc="218410B4">
      <w:start w:val="4"/>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6719F8"/>
    <w:multiLevelType w:val="multilevel"/>
    <w:tmpl w:val="E238FBAC"/>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A6A4F89"/>
    <w:multiLevelType w:val="multilevel"/>
    <w:tmpl w:val="E6BE9FC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AD322DD"/>
    <w:multiLevelType w:val="multilevel"/>
    <w:tmpl w:val="515CAF7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A349EB"/>
    <w:multiLevelType w:val="multilevel"/>
    <w:tmpl w:val="24C640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CF1B2D"/>
    <w:multiLevelType w:val="multilevel"/>
    <w:tmpl w:val="8620226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52"/>
    <w:rsid w:val="00004A54"/>
    <w:rsid w:val="00021952"/>
    <w:rsid w:val="000A5071"/>
    <w:rsid w:val="000B5449"/>
    <w:rsid w:val="0013541A"/>
    <w:rsid w:val="001721B1"/>
    <w:rsid w:val="0019584A"/>
    <w:rsid w:val="001A17FF"/>
    <w:rsid w:val="00216CF6"/>
    <w:rsid w:val="00263EBE"/>
    <w:rsid w:val="002929DC"/>
    <w:rsid w:val="00292BCF"/>
    <w:rsid w:val="002A01B4"/>
    <w:rsid w:val="002F21BA"/>
    <w:rsid w:val="00305AAB"/>
    <w:rsid w:val="003445B7"/>
    <w:rsid w:val="003505D6"/>
    <w:rsid w:val="003B664A"/>
    <w:rsid w:val="003E0848"/>
    <w:rsid w:val="003F3C5B"/>
    <w:rsid w:val="003F42D5"/>
    <w:rsid w:val="004042E7"/>
    <w:rsid w:val="004231C1"/>
    <w:rsid w:val="00450236"/>
    <w:rsid w:val="00472052"/>
    <w:rsid w:val="004F10C3"/>
    <w:rsid w:val="00513FE2"/>
    <w:rsid w:val="00557B07"/>
    <w:rsid w:val="005E0DA1"/>
    <w:rsid w:val="005E779A"/>
    <w:rsid w:val="00612034"/>
    <w:rsid w:val="00612405"/>
    <w:rsid w:val="006203AD"/>
    <w:rsid w:val="00653FD2"/>
    <w:rsid w:val="006A4DC7"/>
    <w:rsid w:val="00714D6E"/>
    <w:rsid w:val="0077412F"/>
    <w:rsid w:val="00774777"/>
    <w:rsid w:val="007C4CC9"/>
    <w:rsid w:val="007D373D"/>
    <w:rsid w:val="0081485E"/>
    <w:rsid w:val="00821EEB"/>
    <w:rsid w:val="0082415E"/>
    <w:rsid w:val="008460C0"/>
    <w:rsid w:val="0086589C"/>
    <w:rsid w:val="00892EC7"/>
    <w:rsid w:val="00894D54"/>
    <w:rsid w:val="008A21D2"/>
    <w:rsid w:val="008B1925"/>
    <w:rsid w:val="008B2AA6"/>
    <w:rsid w:val="00976B72"/>
    <w:rsid w:val="009C741D"/>
    <w:rsid w:val="009D2BCD"/>
    <w:rsid w:val="00A35497"/>
    <w:rsid w:val="00A6762C"/>
    <w:rsid w:val="00A83031"/>
    <w:rsid w:val="00A95925"/>
    <w:rsid w:val="00AC3FFB"/>
    <w:rsid w:val="00B31C9E"/>
    <w:rsid w:val="00BA477D"/>
    <w:rsid w:val="00BA6EF8"/>
    <w:rsid w:val="00BB3213"/>
    <w:rsid w:val="00BE3A5A"/>
    <w:rsid w:val="00BF5A57"/>
    <w:rsid w:val="00C04900"/>
    <w:rsid w:val="00C61FDA"/>
    <w:rsid w:val="00CA375C"/>
    <w:rsid w:val="00CE0BFD"/>
    <w:rsid w:val="00CF266B"/>
    <w:rsid w:val="00CF414A"/>
    <w:rsid w:val="00D27C68"/>
    <w:rsid w:val="00D732F1"/>
    <w:rsid w:val="00D90599"/>
    <w:rsid w:val="00DD0CA3"/>
    <w:rsid w:val="00DF5E21"/>
    <w:rsid w:val="00E706A7"/>
    <w:rsid w:val="00EB7933"/>
    <w:rsid w:val="00EF7745"/>
    <w:rsid w:val="00F27435"/>
    <w:rsid w:val="00F333D7"/>
    <w:rsid w:val="00F71E17"/>
    <w:rsid w:val="00F859E8"/>
    <w:rsid w:val="00F9761A"/>
    <w:rsid w:val="00FA1F83"/>
    <w:rsid w:val="00FD6CBD"/>
    <w:rsid w:val="00FF30B1"/>
    <w:rsid w:val="00FF6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E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EBE"/>
    <w:rPr>
      <w:rFonts w:ascii="Tahoma" w:hAnsi="Tahoma" w:cs="Tahoma"/>
      <w:sz w:val="16"/>
      <w:szCs w:val="16"/>
    </w:rPr>
  </w:style>
  <w:style w:type="paragraph" w:styleId="ListeParagraf">
    <w:name w:val="List Paragraph"/>
    <w:basedOn w:val="Normal"/>
    <w:uiPriority w:val="34"/>
    <w:qFormat/>
    <w:rsid w:val="00FA1F83"/>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3E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EBE"/>
    <w:rPr>
      <w:rFonts w:ascii="Tahoma" w:hAnsi="Tahoma" w:cs="Tahoma"/>
      <w:sz w:val="16"/>
      <w:szCs w:val="16"/>
    </w:rPr>
  </w:style>
  <w:style w:type="paragraph" w:styleId="ListeParagraf">
    <w:name w:val="List Paragraph"/>
    <w:basedOn w:val="Normal"/>
    <w:uiPriority w:val="34"/>
    <w:qFormat/>
    <w:rsid w:val="00FA1F83"/>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1557</Words>
  <Characters>8877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dc:creator>
  <cp:keywords/>
  <dc:description/>
  <cp:lastModifiedBy>elz</cp:lastModifiedBy>
  <cp:revision>79</cp:revision>
  <dcterms:created xsi:type="dcterms:W3CDTF">2024-09-27T08:51:00Z</dcterms:created>
  <dcterms:modified xsi:type="dcterms:W3CDTF">2024-10-03T06:43:00Z</dcterms:modified>
</cp:coreProperties>
</file>